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76"/>
      </w:tblGrid>
      <w:tr w:rsidR="003F5D66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3F5D66" w:rsidRDefault="00297F7D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5D66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3F5D66" w:rsidRDefault="00297F7D">
            <w:pPr>
              <w:pStyle w:val="ConsPlusTitlePage0"/>
              <w:jc w:val="center"/>
            </w:pPr>
            <w:proofErr w:type="gramStart"/>
            <w:r>
              <w:rPr>
                <w:sz w:val="48"/>
              </w:rPr>
              <w:t>Постановление Правительства Мурманской области от 14.03.2024 N 165-ПП</w:t>
            </w:r>
            <w:r>
              <w:rPr>
                <w:sz w:val="48"/>
              </w:rPr>
              <w:br/>
              <w:t>(ред. от 08.10.2025)</w:t>
            </w:r>
            <w:r>
              <w:rPr>
                <w:sz w:val="48"/>
              </w:rPr>
              <w:br/>
              <w:t>"Об утверждении Порядка предоставления субсидии из областного бюджета автономной некоммерческой организации "Проектный офис "Арктический элемент"</w:t>
            </w:r>
            <w:r>
              <w:rPr>
                <w:sz w:val="48"/>
              </w:rPr>
              <w:t xml:space="preserve"> на финансовое обеспечение затрат на проведение мероприятий, направленных на развитие кадрового потенциала и на формирование и развитие корпоративной культуры в системе исполнительных органов Мурманской области"</w:t>
            </w:r>
            <w:proofErr w:type="gramEnd"/>
          </w:p>
        </w:tc>
      </w:tr>
      <w:tr w:rsidR="003F5D66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3F5D66" w:rsidRDefault="00297F7D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9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24.10.2025</w:t>
            </w:r>
            <w:r>
              <w:rPr>
                <w:sz w:val="28"/>
              </w:rPr>
              <w:br/>
              <w:t> </w:t>
            </w:r>
          </w:p>
        </w:tc>
      </w:tr>
    </w:tbl>
    <w:p w:rsidR="003F5D66" w:rsidRDefault="003F5D66">
      <w:pPr>
        <w:pStyle w:val="ConsPlusNormal0"/>
        <w:sectPr w:rsidR="003F5D66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3F5D66" w:rsidRDefault="003F5D66">
      <w:pPr>
        <w:pStyle w:val="ConsPlusNormal0"/>
        <w:jc w:val="both"/>
        <w:outlineLvl w:val="0"/>
      </w:pPr>
    </w:p>
    <w:p w:rsidR="003F5D66" w:rsidRDefault="00297F7D">
      <w:pPr>
        <w:pStyle w:val="ConsPlusTitle0"/>
        <w:jc w:val="center"/>
        <w:outlineLvl w:val="0"/>
      </w:pPr>
      <w:r>
        <w:t>ПРАВИТЕЛЬСТВО МУРМАНСКОЙ ОБЛАСТИ</w:t>
      </w:r>
    </w:p>
    <w:p w:rsidR="003F5D66" w:rsidRDefault="003F5D66">
      <w:pPr>
        <w:pStyle w:val="ConsPlusTitle0"/>
        <w:jc w:val="center"/>
      </w:pPr>
    </w:p>
    <w:p w:rsidR="003F5D66" w:rsidRDefault="00297F7D">
      <w:pPr>
        <w:pStyle w:val="ConsPlusTitle0"/>
        <w:jc w:val="center"/>
      </w:pPr>
      <w:r>
        <w:t>ПОСТАНОВЛЕНИЕ</w:t>
      </w:r>
    </w:p>
    <w:p w:rsidR="003F5D66" w:rsidRDefault="00297F7D">
      <w:pPr>
        <w:pStyle w:val="ConsPlusTitle0"/>
        <w:jc w:val="center"/>
      </w:pPr>
      <w:r>
        <w:t>от 14 марта 2024 г. N 165-ПП</w:t>
      </w:r>
    </w:p>
    <w:p w:rsidR="003F5D66" w:rsidRDefault="003F5D66">
      <w:pPr>
        <w:pStyle w:val="ConsPlusTitle0"/>
        <w:jc w:val="center"/>
      </w:pPr>
    </w:p>
    <w:p w:rsidR="003F5D66" w:rsidRDefault="00297F7D">
      <w:pPr>
        <w:pStyle w:val="ConsPlusTitle0"/>
        <w:jc w:val="center"/>
      </w:pPr>
      <w:r>
        <w:t xml:space="preserve">ОБ УТВЕРЖДЕНИИ ПОРЯДКА ПРЕДОСТАВЛЕНИЯ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3F5D66" w:rsidRDefault="00297F7D">
      <w:pPr>
        <w:pStyle w:val="ConsPlusTitle0"/>
        <w:jc w:val="center"/>
      </w:pPr>
      <w:r>
        <w:t>БЮДЖЕТА АВТОНОМНОЙ НЕКОММЕРЧЕСКОЙ ОРГАНИЗАЦИИ "</w:t>
      </w:r>
      <w:proofErr w:type="gramStart"/>
      <w:r>
        <w:t>ПРОЕКТНЫЙ</w:t>
      </w:r>
      <w:proofErr w:type="gramEnd"/>
    </w:p>
    <w:p w:rsidR="003F5D66" w:rsidRDefault="00297F7D">
      <w:pPr>
        <w:pStyle w:val="ConsPlusTitle0"/>
        <w:jc w:val="center"/>
      </w:pPr>
      <w:r>
        <w:t>ОФИС "АРКТИЧЕСКИЙ ЭЛЕМЕНТ" НА ФИНАНСОВОЕ ОБЕСПЕЧЕНИЕ ЗАТРАТ</w:t>
      </w:r>
    </w:p>
    <w:p w:rsidR="003F5D66" w:rsidRDefault="00297F7D">
      <w:pPr>
        <w:pStyle w:val="ConsPlusTitle0"/>
        <w:jc w:val="center"/>
      </w:pPr>
      <w:r>
        <w:t>НА ПРОВЕДЕНИЕ МЕРОПРИЯТИЙ, НАПРАВЛ</w:t>
      </w:r>
      <w:r>
        <w:t>ЕННЫХ НА РАЗВИТИЕ</w:t>
      </w:r>
    </w:p>
    <w:p w:rsidR="003F5D66" w:rsidRDefault="00297F7D">
      <w:pPr>
        <w:pStyle w:val="ConsPlusTitle0"/>
        <w:jc w:val="center"/>
      </w:pPr>
      <w:r>
        <w:t>КАДРОВОГО ПОТЕНЦИАЛА И НА ФОРМИРОВАНИЕ И РАЗВИТИЕ</w:t>
      </w:r>
    </w:p>
    <w:p w:rsidR="003F5D66" w:rsidRDefault="00297F7D">
      <w:pPr>
        <w:pStyle w:val="ConsPlusTitle0"/>
        <w:jc w:val="center"/>
      </w:pPr>
      <w:r>
        <w:t>КОРПОРАТИВНОЙ КУЛЬТУРЫ В СИСТЕМЕ ИСПОЛНИТЕЛЬНЫХ ОРГАНОВ</w:t>
      </w:r>
    </w:p>
    <w:p w:rsidR="003F5D66" w:rsidRDefault="00297F7D">
      <w:pPr>
        <w:pStyle w:val="ConsPlusTitle0"/>
        <w:jc w:val="center"/>
      </w:pPr>
      <w:r>
        <w:t>МУРМАНСКОЙ ОБЛАСТИ</w:t>
      </w:r>
    </w:p>
    <w:p w:rsidR="003F5D66" w:rsidRDefault="003F5D66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3F5D6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D66" w:rsidRDefault="003F5D66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D66" w:rsidRDefault="003F5D66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F5D66" w:rsidRDefault="00297F7D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F5D66" w:rsidRDefault="00297F7D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3F5D66" w:rsidRDefault="00297F7D">
            <w:pPr>
              <w:pStyle w:val="ConsPlusNormal0"/>
              <w:jc w:val="center"/>
            </w:pPr>
            <w:r>
              <w:rPr>
                <w:color w:val="392C69"/>
              </w:rPr>
              <w:t>от 13.05.2024 N 303-ПП</w:t>
            </w:r>
            <w:r>
              <w:rPr>
                <w:color w:val="392C69"/>
              </w:rPr>
              <w:t>, от 18.06.2024 N 397-ПП, от 16.10.2024 N 693-ПП,</w:t>
            </w:r>
          </w:p>
          <w:p w:rsidR="003F5D66" w:rsidRDefault="00297F7D">
            <w:pPr>
              <w:pStyle w:val="ConsPlusNormal0"/>
              <w:jc w:val="center"/>
            </w:pPr>
            <w:r>
              <w:rPr>
                <w:color w:val="392C69"/>
              </w:rPr>
              <w:t>от 17.12.2024 N 883-ПП, от 17.03.2025 N 190-ПП, от 28.05.2025 N 377-ПП,</w:t>
            </w:r>
          </w:p>
          <w:p w:rsidR="003F5D66" w:rsidRDefault="00297F7D">
            <w:pPr>
              <w:pStyle w:val="ConsPlusNormal0"/>
              <w:jc w:val="center"/>
            </w:pPr>
            <w:r>
              <w:rPr>
                <w:color w:val="392C69"/>
              </w:rPr>
              <w:t>от 08.10.2025 N 645-ПП)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D66" w:rsidRDefault="003F5D66">
            <w:pPr>
              <w:pStyle w:val="ConsPlusNormal0"/>
            </w:pPr>
          </w:p>
        </w:tc>
      </w:tr>
    </w:tbl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ind w:firstLine="540"/>
        <w:jc w:val="both"/>
      </w:pPr>
      <w:proofErr w:type="gramStart"/>
      <w:r>
        <w:t>В соответствии с пунктом 2 статьи 78.1 Бюджетного кодекса Российской Федерации, постановлением</w:t>
      </w:r>
      <w:r>
        <w:t xml:space="preserve"> Правительства Российской Федерации от 25.10.2023 N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</w:t>
      </w:r>
      <w:r>
        <w:t>исле грантов в форме субсидий, юридическим лицам, индивидуальным предпринимателям, а также физическим лицам - производителям товаров, работ, услуг и</w:t>
      </w:r>
      <w:proofErr w:type="gramEnd"/>
      <w:r>
        <w:t xml:space="preserve"> проведение отборов получателей указанных субсидий, в том числе грантов в форме субсидий" Правительство Мурм</w:t>
      </w:r>
      <w:r>
        <w:t>анской области постановляет: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утвердить прилагаемый </w:t>
      </w:r>
      <w:hyperlink w:anchor="P35" w:tooltip="ПОРЯДОК">
        <w:r>
          <w:rPr>
            <w:color w:val="0000FF"/>
          </w:rPr>
          <w:t>Порядок</w:t>
        </w:r>
      </w:hyperlink>
      <w:r>
        <w:t xml:space="preserve"> предоставления субсидии из областного бюджета автономной некоммерческой организации "Проектный офис "Арктический элемент" на финансовое обеспечение затрат на </w:t>
      </w:r>
      <w:r>
        <w:t>проведение мероприятий, направленных на развитие кадрового потенциала и на формирование и развитие корпоративной культуры в системе исполнительных органов Мурманской области.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jc w:val="right"/>
      </w:pPr>
      <w:r>
        <w:t>Губернатор</w:t>
      </w:r>
    </w:p>
    <w:p w:rsidR="003F5D66" w:rsidRDefault="00297F7D">
      <w:pPr>
        <w:pStyle w:val="ConsPlusNormal0"/>
        <w:jc w:val="right"/>
      </w:pPr>
      <w:r>
        <w:t>Мурманской области</w:t>
      </w:r>
    </w:p>
    <w:p w:rsidR="003F5D66" w:rsidRDefault="00297F7D">
      <w:pPr>
        <w:pStyle w:val="ConsPlusNormal0"/>
        <w:jc w:val="right"/>
      </w:pPr>
      <w:r>
        <w:t>А.В.ЧИБИС</w:t>
      </w:r>
    </w:p>
    <w:p w:rsidR="003F5D66" w:rsidRDefault="003F5D66">
      <w:pPr>
        <w:pStyle w:val="ConsPlusNormal0"/>
        <w:jc w:val="both"/>
      </w:pPr>
    </w:p>
    <w:p w:rsidR="003F5D66" w:rsidRDefault="003F5D66">
      <w:pPr>
        <w:pStyle w:val="ConsPlusNormal0"/>
        <w:jc w:val="both"/>
      </w:pPr>
    </w:p>
    <w:p w:rsidR="003F5D66" w:rsidRDefault="003F5D66">
      <w:pPr>
        <w:pStyle w:val="ConsPlusNormal0"/>
        <w:jc w:val="both"/>
      </w:pPr>
    </w:p>
    <w:p w:rsidR="003F5D66" w:rsidRDefault="003F5D66">
      <w:pPr>
        <w:pStyle w:val="ConsPlusNormal0"/>
        <w:jc w:val="both"/>
      </w:pP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jc w:val="right"/>
        <w:outlineLvl w:val="0"/>
      </w:pPr>
      <w:r>
        <w:t>Утвержден</w:t>
      </w:r>
    </w:p>
    <w:p w:rsidR="003F5D66" w:rsidRDefault="00297F7D">
      <w:pPr>
        <w:pStyle w:val="ConsPlusNormal0"/>
        <w:jc w:val="right"/>
      </w:pPr>
      <w:r>
        <w:t>постановлением</w:t>
      </w:r>
    </w:p>
    <w:p w:rsidR="003F5D66" w:rsidRDefault="00297F7D">
      <w:pPr>
        <w:pStyle w:val="ConsPlusNormal0"/>
        <w:jc w:val="right"/>
      </w:pPr>
      <w:r>
        <w:t>Правительс</w:t>
      </w:r>
      <w:r>
        <w:t>тва Мурманской области</w:t>
      </w:r>
    </w:p>
    <w:p w:rsidR="003F5D66" w:rsidRDefault="00297F7D">
      <w:pPr>
        <w:pStyle w:val="ConsPlusNormal0"/>
        <w:jc w:val="right"/>
      </w:pPr>
      <w:r>
        <w:lastRenderedPageBreak/>
        <w:t>от 14 марта 2024 г. N 165-ПП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Title0"/>
        <w:jc w:val="center"/>
      </w:pPr>
      <w:bookmarkStart w:id="1" w:name="P35"/>
      <w:bookmarkEnd w:id="1"/>
      <w:r>
        <w:t>ПОРЯДОК</w:t>
      </w:r>
    </w:p>
    <w:p w:rsidR="003F5D66" w:rsidRDefault="00297F7D">
      <w:pPr>
        <w:pStyle w:val="ConsPlusTitle0"/>
        <w:jc w:val="center"/>
      </w:pPr>
      <w:r>
        <w:t>ПРЕДОСТАВЛЕНИЯ СУБСИДИИ ИЗ ОБЛАСТНОГО БЮДЖЕТА АВТОНОМНОЙ</w:t>
      </w:r>
    </w:p>
    <w:p w:rsidR="003F5D66" w:rsidRDefault="00297F7D">
      <w:pPr>
        <w:pStyle w:val="ConsPlusTitle0"/>
        <w:jc w:val="center"/>
      </w:pPr>
      <w:r>
        <w:t>НЕКОММЕРЧЕСКОЙ ОРГАНИЗАЦИИ "ПРОЕКТНЫЙ ОФИС "АРКТИЧЕСКИЙ</w:t>
      </w:r>
    </w:p>
    <w:p w:rsidR="003F5D66" w:rsidRDefault="00297F7D">
      <w:pPr>
        <w:pStyle w:val="ConsPlusTitle0"/>
        <w:jc w:val="center"/>
      </w:pPr>
      <w:r>
        <w:t>ЭЛЕМЕНТ" НА ФИНАНСОВОЕ ОБЕСПЕЧЕНИЕ ЗАТРАТ НА ПРОВЕДЕНИЕ</w:t>
      </w:r>
    </w:p>
    <w:p w:rsidR="003F5D66" w:rsidRDefault="00297F7D">
      <w:pPr>
        <w:pStyle w:val="ConsPlusTitle0"/>
        <w:jc w:val="center"/>
      </w:pPr>
      <w:r>
        <w:t xml:space="preserve">МЕРОПРИЯТИЙ, НАПРАВЛЕННЫХ </w:t>
      </w:r>
      <w:r>
        <w:t>НА РАЗВИТИЕ КАДРОВОГО ПОТЕНЦИАЛА</w:t>
      </w:r>
    </w:p>
    <w:p w:rsidR="003F5D66" w:rsidRDefault="00297F7D">
      <w:pPr>
        <w:pStyle w:val="ConsPlusTitle0"/>
        <w:jc w:val="center"/>
      </w:pPr>
      <w:r>
        <w:t>И НА ФОРМИРОВАНИЕ И РАЗВИТИЕ КОРПОРАТИВНОЙ КУЛЬТУРЫ</w:t>
      </w:r>
    </w:p>
    <w:p w:rsidR="003F5D66" w:rsidRDefault="00297F7D">
      <w:pPr>
        <w:pStyle w:val="ConsPlusTitle0"/>
        <w:jc w:val="center"/>
      </w:pPr>
      <w:r>
        <w:t>В СИСТЕМЕ ИСПОЛНИТЕЛЬНЫХ ОРГАНОВ МУРМАНСКОЙ ОБЛАСТИ</w:t>
      </w:r>
    </w:p>
    <w:p w:rsidR="003F5D66" w:rsidRDefault="003F5D66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3F5D6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D66" w:rsidRDefault="003F5D66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D66" w:rsidRDefault="003F5D66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F5D66" w:rsidRDefault="00297F7D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F5D66" w:rsidRDefault="00297F7D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3F5D66" w:rsidRDefault="00297F7D">
            <w:pPr>
              <w:pStyle w:val="ConsPlusNormal0"/>
              <w:jc w:val="center"/>
            </w:pPr>
            <w:r>
              <w:rPr>
                <w:color w:val="392C69"/>
              </w:rPr>
              <w:t>от 13.05.2024 N 303-ПП</w:t>
            </w:r>
            <w:r>
              <w:rPr>
                <w:color w:val="392C69"/>
              </w:rPr>
              <w:t>, от 18.06.2024 N 397-ПП, от 16.10.2024 N 693-ПП,</w:t>
            </w:r>
          </w:p>
          <w:p w:rsidR="003F5D66" w:rsidRDefault="00297F7D">
            <w:pPr>
              <w:pStyle w:val="ConsPlusNormal0"/>
              <w:jc w:val="center"/>
            </w:pPr>
            <w:r>
              <w:rPr>
                <w:color w:val="392C69"/>
              </w:rPr>
              <w:t>от 17.12.2024 N 883-ПП, от 17.03.2025 N 190-ПП, от 28.05.2025 N 377-ПП,</w:t>
            </w:r>
          </w:p>
          <w:p w:rsidR="003F5D66" w:rsidRDefault="00297F7D">
            <w:pPr>
              <w:pStyle w:val="ConsPlusNormal0"/>
              <w:jc w:val="center"/>
            </w:pPr>
            <w:r>
              <w:rPr>
                <w:color w:val="392C69"/>
              </w:rPr>
              <w:t>от 08.10.2025 N 645-ПП)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D66" w:rsidRDefault="003F5D66">
            <w:pPr>
              <w:pStyle w:val="ConsPlusNormal0"/>
            </w:pPr>
          </w:p>
        </w:tc>
      </w:tr>
    </w:tbl>
    <w:p w:rsidR="003F5D66" w:rsidRDefault="003F5D66">
      <w:pPr>
        <w:pStyle w:val="ConsPlusNormal0"/>
        <w:jc w:val="both"/>
      </w:pPr>
    </w:p>
    <w:p w:rsidR="003F5D66" w:rsidRDefault="00297F7D">
      <w:pPr>
        <w:pStyle w:val="ConsPlusTitle0"/>
        <w:jc w:val="center"/>
        <w:outlineLvl w:val="1"/>
      </w:pPr>
      <w:r>
        <w:t>1. Общие положения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ind w:firstLine="540"/>
        <w:jc w:val="both"/>
      </w:pPr>
      <w:r>
        <w:t xml:space="preserve">1.1. </w:t>
      </w:r>
      <w:proofErr w:type="gramStart"/>
      <w:r>
        <w:t>Настоящий Порядок устанавливает цель, условия, правила предоставления субсидии из областного бюджета автономной некоммерческой организации "Проектный офис "Арктический элемент" на финансовое обеспечение затрат на проведение мероприятий, направленных н</w:t>
      </w:r>
      <w:r>
        <w:t xml:space="preserve">а развитие кадрового потенциала и на формирование и развитие корпоративной культуры в системе исполнительных органов Мурманской области (далее - Порядок, субсидия соответственно) в рамках реализации мероприятий государственной программы Мурманской области </w:t>
      </w:r>
      <w:r>
        <w:t>"Государственное управление и гражданское общество</w:t>
      </w:r>
      <w:proofErr w:type="gramEnd"/>
      <w:r>
        <w:t xml:space="preserve">", </w:t>
      </w:r>
      <w:proofErr w:type="gramStart"/>
      <w:r>
        <w:t>утвержденной</w:t>
      </w:r>
      <w:proofErr w:type="gramEnd"/>
      <w:r>
        <w:t xml:space="preserve"> постановлением Правительства Мурманской области от 11.11.2020 N 793-ПП.</w:t>
      </w:r>
    </w:p>
    <w:p w:rsidR="003F5D66" w:rsidRDefault="00297F7D">
      <w:pPr>
        <w:pStyle w:val="ConsPlusNormal0"/>
        <w:spacing w:before="240"/>
        <w:ind w:firstLine="540"/>
        <w:jc w:val="both"/>
      </w:pPr>
      <w:bookmarkStart w:id="2" w:name="P51"/>
      <w:bookmarkEnd w:id="2"/>
      <w:r>
        <w:t>1.2. Целью предоставления субсидии является финансовое обеспечение затрат получателя субсидии на проведение мероприяти</w:t>
      </w:r>
      <w:r>
        <w:t xml:space="preserve">й, направленных на развитие кадрового потенциала и на формирование и развитие корпоративной культуры в системе исполнительных органов Мурманской области, в соответствии с </w:t>
      </w:r>
      <w:hyperlink w:anchor="P240" w:tooltip="ПЕРЕЧЕНЬ">
        <w:r>
          <w:rPr>
            <w:color w:val="0000FF"/>
          </w:rPr>
          <w:t>перечнем</w:t>
        </w:r>
      </w:hyperlink>
      <w:r>
        <w:t xml:space="preserve"> направлений расходов согласно прило</w:t>
      </w:r>
      <w:r>
        <w:t>жению N 2 к настоящему Порядку.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1.3. Аппарат Правительства Мурманской области (далее - Аппарат)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 бюдж</w:t>
      </w:r>
      <w:r>
        <w:t>етных средств доведены в установленном порядке лимиты бюджетных обязательств на предоставление субсидии на соответствующий финансовый год.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1.4. Получателем субсидии является автономная некоммерческая организация "Проектный офис "Арктический элемент" (далее</w:t>
      </w:r>
      <w:r>
        <w:t xml:space="preserve"> - получатель субсидии).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1.5. Субсидия предоставляется получателю субсидии на безвозмездной основе в соответствии со сводной бюджетной росписью, в пределах лимитов бюджетных обязательств, предусмотренных Аппарату на цель, предусмотренную </w:t>
      </w:r>
      <w:hyperlink w:anchor="P51" w:tooltip="1.2. Целью предоставления субсидии является финансовое обеспечение затрат получателя субсидии на проведение мероприятий, направленных на развитие кадрового потенциала и на формирование и развитие корпоративной культуры в системе исполнительных органов Мурманск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1.6. Информация о субсидии, предоставляемой в соответствии с настоящим Порядком, </w:t>
      </w:r>
      <w:r>
        <w:lastRenderedPageBreak/>
        <w:t>размещается на едином портале бюджетной системы Российской Федерации в информационно-телекоммуникационной сети Интернет в пор</w:t>
      </w:r>
      <w:r>
        <w:t>ядке, установленном Министерством финансов Российской Федерации.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Title0"/>
        <w:jc w:val="center"/>
        <w:outlineLvl w:val="1"/>
      </w:pPr>
      <w:bookmarkStart w:id="3" w:name="P57"/>
      <w:bookmarkEnd w:id="3"/>
      <w:r>
        <w:t>2. Условия предоставления субсидии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ind w:firstLine="540"/>
        <w:jc w:val="both"/>
      </w:pPr>
      <w:bookmarkStart w:id="4" w:name="P59"/>
      <w:bookmarkEnd w:id="4"/>
      <w:r>
        <w:t>2.1. Условиями предоставления субсидии являются: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2.1.1. Соответствие получателя субсидии требованиям, установленным в </w:t>
      </w:r>
      <w:hyperlink w:anchor="P64" w:tooltip="2.2. Требования, которым должен соответствовать получатель субсидии на первое число месяца, предшествующего месяцу подачи заявки:">
        <w:r>
          <w:rPr>
            <w:color w:val="0000FF"/>
          </w:rPr>
          <w:t>пункте 2.2</w:t>
        </w:r>
      </w:hyperlink>
      <w:r>
        <w:t xml:space="preserve"> настоящего Порядка.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2.1.2. </w:t>
      </w:r>
      <w:proofErr w:type="gramStart"/>
      <w:r>
        <w:t xml:space="preserve">Согласие получателя субсидии и лиц, являющихся поставщиками (подрядчиками, исполнителями) по </w:t>
      </w:r>
      <w:r>
        <w:t>договорам (соглашениям), заключенным в целях исполнения обязательств по соглашению о предоставлении субсидии на финансовое обеспечение затрат получателя субсидии (далее - соглашение), на осуществление в отношении них Аппаратом проверки соблюдения порядка и</w:t>
      </w:r>
      <w:r>
        <w:t xml:space="preserve"> условий предоставления субсидии, в том числе в части достижения результатов предоставления субсидии, а также органами государственного финансового контроля Мурманской области</w:t>
      </w:r>
      <w:proofErr w:type="gramEnd"/>
      <w:r>
        <w:t xml:space="preserve"> проверки в </w:t>
      </w:r>
      <w:proofErr w:type="gramStart"/>
      <w:r>
        <w:t>соответствии</w:t>
      </w:r>
      <w:proofErr w:type="gramEnd"/>
      <w:r>
        <w:t xml:space="preserve"> со статьями 268.1 и 269.2 Бюджетного кодекса Российской </w:t>
      </w:r>
      <w:r>
        <w:t>Федерации и на включение таких положений в соглашение.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2.1.3. Запрет приобретения получателем субсидии, а также иными юридическими лицами, получающими средства на основании договоров (соглашений), заключенных с получателем субсидии, за счет средств субсиди</w:t>
      </w:r>
      <w:r>
        <w:t>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3F5D66" w:rsidRDefault="00297F7D">
      <w:pPr>
        <w:pStyle w:val="ConsPlusNormal0"/>
        <w:jc w:val="both"/>
      </w:pPr>
      <w:r>
        <w:t>(в ред. Постановления Правите</w:t>
      </w:r>
      <w:r>
        <w:t>льства Мурманской области от 17.12.2024 N 883-ПП)</w:t>
      </w:r>
    </w:p>
    <w:p w:rsidR="003F5D66" w:rsidRDefault="00297F7D">
      <w:pPr>
        <w:pStyle w:val="ConsPlusNormal0"/>
        <w:spacing w:before="240"/>
        <w:ind w:firstLine="540"/>
        <w:jc w:val="both"/>
      </w:pPr>
      <w:bookmarkStart w:id="5" w:name="P64"/>
      <w:bookmarkEnd w:id="5"/>
      <w:r>
        <w:t>2.2. Требования, которым должен соответствовать получатель субсидии на первое число месяца, предшествующего месяцу подачи заявки: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2.2.1. </w:t>
      </w:r>
      <w:proofErr w:type="gramStart"/>
      <w:r>
        <w:t xml:space="preserve">Получатель субсидии не является иностранным юридическим лицом, в том </w:t>
      </w:r>
      <w:r>
        <w:t>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</w:t>
      </w:r>
      <w:r>
        <w:t>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>
        <w:t xml:space="preserve"> в совокупности превышает 25 процентов (если иное не предусмотрено зак</w:t>
      </w:r>
      <w:r>
        <w:t xml:space="preserve">онодательством Российской Федерации). </w:t>
      </w:r>
      <w:proofErr w:type="gramStart"/>
      <w:r>
        <w:t>При расчете доли участия офшорных компаний в капитале российского юридического лица не учитывается прямое и (или) косвенное участие офшорных компаний в капитале публичных акционерных обществ (в том числе со статусом ме</w:t>
      </w:r>
      <w:r>
        <w:t>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>
        <w:t xml:space="preserve"> публичных акци</w:t>
      </w:r>
      <w:r>
        <w:t>онерных обществ.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2.2.2. Получатель субсидии не является получателем средств из областного бюджета на основании иных нормативных правовых актов Мурманской области на цель, установленную </w:t>
      </w:r>
      <w:hyperlink w:anchor="P51" w:tooltip="1.2. Целью предоставления субсидии является финансовое обеспечение затрат получателя субсидии на проведение мероприятий, направленных на развитие кадрового потенциала и на формирование и развитие корпоративной культуры в системе исполнительных органов Мурманск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lastRenderedPageBreak/>
        <w:t>2.2</w:t>
      </w:r>
      <w:r>
        <w:t>.3.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2.2.4. Получатель субсидии не находится в составляемых в рамках реализации по</w:t>
      </w:r>
      <w:r>
        <w:t>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</w:t>
      </w:r>
      <w:r>
        <w:t>транением оружия массового уничтожения.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2.2.5. Получатель субсидии не является иностранным агентом в соответствии с Федеральным законом от 14.07.2022 N 255-ФЗ "О </w:t>
      </w:r>
      <w:proofErr w:type="gramStart"/>
      <w:r>
        <w:t>контроле за</w:t>
      </w:r>
      <w:proofErr w:type="gramEnd"/>
      <w:r>
        <w:t xml:space="preserve"> деятельностью лиц, находящихся под иностранным влиянием".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2.2.6. У получателя субс</w:t>
      </w:r>
      <w:r>
        <w:t>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2.2.</w:t>
      </w:r>
      <w:r>
        <w:t xml:space="preserve">7. У получателя субсидии отсутствует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</w:t>
      </w:r>
      <w:r>
        <w:t>перед Мурманской областью.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2.3. Субсидия </w:t>
      </w:r>
      <w:proofErr w:type="gramStart"/>
      <w:r>
        <w:t>носит целевой характер и не может</w:t>
      </w:r>
      <w:proofErr w:type="gramEnd"/>
      <w:r>
        <w:t xml:space="preserve"> быть использована на другие цели.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Title0"/>
        <w:jc w:val="center"/>
        <w:outlineLvl w:val="1"/>
      </w:pPr>
      <w:r>
        <w:t>3. Порядок предоставления субсидии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ind w:firstLine="540"/>
        <w:jc w:val="both"/>
      </w:pPr>
      <w:bookmarkStart w:id="6" w:name="P76"/>
      <w:bookmarkEnd w:id="6"/>
      <w:r>
        <w:t>3.1. Для получения субсидии получатель субсидии представляет в Аппарат в срок до 15 июля текущего финансового года следующие документы:</w:t>
      </w:r>
    </w:p>
    <w:p w:rsidR="003F5D66" w:rsidRDefault="00297F7D">
      <w:pPr>
        <w:pStyle w:val="ConsPlusNormal0"/>
        <w:jc w:val="both"/>
      </w:pPr>
      <w:r>
        <w:t>(в ред. Постановления Правительства Мурманской области от 18.06.2024 N 397-ПП)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3.1.1. </w:t>
      </w:r>
      <w:hyperlink w:anchor="P179" w:tooltip="ЗАЯВКА">
        <w:r>
          <w:rPr>
            <w:color w:val="0000FF"/>
          </w:rPr>
          <w:t>Заявку</w:t>
        </w:r>
      </w:hyperlink>
      <w:r>
        <w:t xml:space="preserve"> на предоставление субсидии (далее - заявка) по форме согласно приложению N 1 к настоящему Порядку.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3.1.2. Документ, подтверждающий полномочия лица на подачу заявки от имени получателя субсидии, в случае если заявку подает лицо, не имеющее право</w:t>
      </w:r>
      <w:r>
        <w:t xml:space="preserve"> действовать без доверенности от имени юридического лица.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3.1.3. Копии учредительных документов, заверенные получателем субсидии.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3.1.4. Смету расходов в </w:t>
      </w:r>
      <w:proofErr w:type="gramStart"/>
      <w:r>
        <w:t>соответствии</w:t>
      </w:r>
      <w:proofErr w:type="gramEnd"/>
      <w:r>
        <w:t xml:space="preserve"> с </w:t>
      </w:r>
      <w:hyperlink w:anchor="P240" w:tooltip="ПЕРЕЧЕНЬ">
        <w:r>
          <w:rPr>
            <w:color w:val="0000FF"/>
          </w:rPr>
          <w:t>перечнем</w:t>
        </w:r>
      </w:hyperlink>
      <w:r>
        <w:t xml:space="preserve"> направлений расходов, установленных в приложении N 2 к настоящему Порядку.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3.1.5. Письменное согласие получателя субсидии на осуществление в отношении него Аппаратом проверки соблюдения порядка и условий предоставления субсидии, в том числе в части достиж</w:t>
      </w:r>
      <w:r>
        <w:t xml:space="preserve">ения результатов предоставления субсидии, а также органами государственного финансового контроля Мурманской области проверки в соответствии со статьями 268.1 и 269.2 </w:t>
      </w:r>
      <w:r>
        <w:lastRenderedPageBreak/>
        <w:t>Бюджетного кодекса Российской Федерации.</w:t>
      </w:r>
    </w:p>
    <w:p w:rsidR="003F5D66" w:rsidRDefault="00297F7D">
      <w:pPr>
        <w:pStyle w:val="ConsPlusNormal0"/>
        <w:spacing w:before="240"/>
        <w:ind w:firstLine="540"/>
        <w:jc w:val="both"/>
      </w:pPr>
      <w:bookmarkStart w:id="7" w:name="P83"/>
      <w:bookmarkEnd w:id="7"/>
      <w:r>
        <w:t xml:space="preserve">3.1.6. Копию выписки из Единого государственного </w:t>
      </w:r>
      <w:r>
        <w:t xml:space="preserve">реестра юридических лиц, полученной не ранее первого числа месяца, предшествующего месяцу, в </w:t>
      </w:r>
      <w:proofErr w:type="gramStart"/>
      <w:r>
        <w:t>котором</w:t>
      </w:r>
      <w:proofErr w:type="gramEnd"/>
      <w:r>
        <w:t xml:space="preserve"> подана заявка.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3.1.7. Справку налогового органа об отсутствии задолженности по налогам, сборам, страховым взносам, пеням, штрафам, процентам с датой выдачи</w:t>
      </w:r>
      <w:r>
        <w:t xml:space="preserve"> не ранее чем за месяц до даты предоставления Аппарату (форма по КНД 1120101).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3.1.8. Справку о наличии по состоянию на дату формирования справки положительного, отрицательного или нулевого сальдо единого налогового счета налогоплательщика, плательщика сбо</w:t>
      </w:r>
      <w:r>
        <w:t>ра, плательщика страховых взносов или налогового агента (форма по КНД 1160082).</w:t>
      </w:r>
    </w:p>
    <w:p w:rsidR="003F5D66" w:rsidRDefault="00297F7D">
      <w:pPr>
        <w:pStyle w:val="ConsPlusNormal0"/>
        <w:jc w:val="both"/>
      </w:pPr>
      <w:r>
        <w:t>(в ред. Постановления Правительства Мурманской области от 17.03.2025 N 190-ПП)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3.1.9. Справку о принадлежности сумм денежных средств, перечисленных в качестве единого налоговог</w:t>
      </w:r>
      <w:r>
        <w:t>о платежа налогоплательщика (форма по КНД 1120525).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3.2. </w:t>
      </w:r>
      <w:proofErr w:type="gramStart"/>
      <w:r>
        <w:t xml:space="preserve">В случае если получатель субсидии по собственной инициативе не предоставил документ, указанный в </w:t>
      </w:r>
      <w:hyperlink w:anchor="P83" w:tooltip="3.1.6. Копию выписки из Единого государственного реестра юридических лиц, полученной не ранее первого числа месяца, предшествующего месяцу, в котором подана заявка.">
        <w:r>
          <w:rPr>
            <w:color w:val="0000FF"/>
          </w:rPr>
          <w:t>подпункте 3.1.6 пункта 3.1</w:t>
        </w:r>
      </w:hyperlink>
      <w:r>
        <w:t xml:space="preserve"> настоящего Порядка, Аппарат самостоятельно запрашивает его в рамках межведомственного взаимодействия в государственных органах, в том ч</w:t>
      </w:r>
      <w:r>
        <w:t>исле в электронной форме с использованием системы межведомственного электронного взаимодействия.</w:t>
      </w:r>
      <w:proofErr w:type="gramEnd"/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3.3. В </w:t>
      </w:r>
      <w:proofErr w:type="gramStart"/>
      <w:r>
        <w:t>случае</w:t>
      </w:r>
      <w:proofErr w:type="gramEnd"/>
      <w:r>
        <w:t xml:space="preserve"> если информация в документах, указанных в </w:t>
      </w:r>
      <w:hyperlink w:anchor="P76" w:tooltip="3.1. Для получения субсидии получатель субсидии представляет в Аппарат в срок до 15 июля текущего финансового года следующие документы:">
        <w:r>
          <w:rPr>
            <w:color w:val="0000FF"/>
          </w:rPr>
          <w:t>пункте 3.1</w:t>
        </w:r>
      </w:hyperlink>
      <w:r>
        <w:t xml:space="preserve"> настоящего Порядка, содержит персональные данные, Аппаратом обеспечивается защита персональных данных в соответствии с законодательством Российской Федерации о защите персональных д</w:t>
      </w:r>
      <w:r>
        <w:t>анных.</w:t>
      </w:r>
    </w:p>
    <w:p w:rsidR="003F5D66" w:rsidRDefault="00297F7D">
      <w:pPr>
        <w:pStyle w:val="ConsPlusNormal0"/>
        <w:spacing w:before="240"/>
        <w:ind w:firstLine="540"/>
        <w:jc w:val="both"/>
      </w:pPr>
      <w:bookmarkStart w:id="8" w:name="P90"/>
      <w:bookmarkEnd w:id="8"/>
      <w:r>
        <w:t xml:space="preserve">3.4. </w:t>
      </w:r>
      <w:proofErr w:type="gramStart"/>
      <w:r>
        <w:t xml:space="preserve">Аппарат в течение 10 (десяти) рабочих дней со дня поступления документов, указанных в </w:t>
      </w:r>
      <w:hyperlink w:anchor="P76" w:tooltip="3.1. Для получения субсидии получатель субсидии представляет в Аппарат в срок до 15 июля текущего финансового года следующие документы:">
        <w:r>
          <w:rPr>
            <w:color w:val="0000FF"/>
          </w:rPr>
          <w:t>пункте 3.1</w:t>
        </w:r>
      </w:hyperlink>
      <w:r>
        <w:t xml:space="preserve"> настоящего Порядка, проверяет их на предмет соответствия условиям, указанным в </w:t>
      </w:r>
      <w:hyperlink w:anchor="P57" w:tooltip="2. Условия предоставления субсидии">
        <w:r>
          <w:rPr>
            <w:color w:val="0000FF"/>
          </w:rPr>
          <w:t>разделе 2</w:t>
        </w:r>
      </w:hyperlink>
      <w:r>
        <w:t xml:space="preserve"> настоящего Порядка, а также соответствия получателя субсидии требованиям названно</w:t>
      </w:r>
      <w:r>
        <w:t>го раздела, обоснованности объемов средств, заявленных по направлениям расходов, и принимает решение о предоставлении субсидии или отказе в предоставлении субсидии.</w:t>
      </w:r>
      <w:proofErr w:type="gramEnd"/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3.5. </w:t>
      </w:r>
      <w:proofErr w:type="gramStart"/>
      <w:r>
        <w:t xml:space="preserve">В случае отсутствия отдельных документов и (или) при наличии иных замечаний Аппарат в </w:t>
      </w:r>
      <w:r>
        <w:t xml:space="preserve">течение 3 (трех) рабочих дней, следующих за днем окончания рассмотрения документов, направляет получателю субсидии уведомление о принятии решения об отказе в предоставлении субсидии с перечнем недостающих документов и рекомендацией представить необходимые </w:t>
      </w:r>
      <w:r>
        <w:t>документы и устранить замечания в течение 5 (пяти) рабочих дней со дня получения уведомления.</w:t>
      </w:r>
      <w:proofErr w:type="gramEnd"/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3.6. Основаниями для отказа в </w:t>
      </w:r>
      <w:proofErr w:type="gramStart"/>
      <w:r>
        <w:t>предоставлении</w:t>
      </w:r>
      <w:proofErr w:type="gramEnd"/>
      <w:r>
        <w:t xml:space="preserve"> субсидии являются: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76" w:tooltip="3.1. Для получения субсидии получатель субсидии представляет в Аппарат в срок до 15 июля текущего финансового года следующие документы:">
        <w:r>
          <w:rPr>
            <w:color w:val="0000FF"/>
          </w:rPr>
          <w:t>пункте 3.1</w:t>
        </w:r>
      </w:hyperlink>
      <w:r>
        <w:t xml:space="preserve"> настоящего Порядка, или непредставление (представление не в полном объеме) указанных до</w:t>
      </w:r>
      <w:r>
        <w:t>кументов;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- установление факта недостоверности представленной получателем субсидии информации;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lastRenderedPageBreak/>
        <w:t>- необоснованность финансово-экономических расчетов;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- несоответствие получателя субсидии условиям предоставления субсидии, предусмотренным </w:t>
      </w:r>
      <w:hyperlink w:anchor="P59" w:tooltip="2.1. Условиями предоставления субсидии являются:">
        <w:r>
          <w:rPr>
            <w:color w:val="0000FF"/>
          </w:rPr>
          <w:t>пунктом 2.1</w:t>
        </w:r>
      </w:hyperlink>
      <w:r>
        <w:t xml:space="preserve"> настоящего Порядка.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3.7. После устранения причин, послуживших основанием для отказа в </w:t>
      </w:r>
      <w:proofErr w:type="gramStart"/>
      <w:r>
        <w:t>предоставлении</w:t>
      </w:r>
      <w:proofErr w:type="gramEnd"/>
      <w:r>
        <w:t xml:space="preserve"> субсидии, получатель субсидии вправе повторно обратиться в Аппарат за получением суб</w:t>
      </w:r>
      <w:r>
        <w:t>сидии.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Повторное рассмотрение документов на предоставление субсидии осуществляется по правилам, установленным в </w:t>
      </w:r>
      <w:hyperlink w:anchor="P76" w:tooltip="3.1. Для получения субсидии получатель субсидии представляет в Аппарат в срок до 15 июля текущего финансового года следующие документы:">
        <w:r>
          <w:rPr>
            <w:color w:val="0000FF"/>
          </w:rPr>
          <w:t>пунктах 3.1</w:t>
        </w:r>
      </w:hyperlink>
      <w:r>
        <w:t xml:space="preserve"> - </w:t>
      </w:r>
      <w:hyperlink w:anchor="P90" w:tooltip="3.4. Аппарат в течение 10 (десяти) рабочих дней со дня поступления документов, указанных в пункте 3.1 настоящего Порядка, проверяет их на предмет соответствия условиям, указанным в разделе 2 настоящего Порядка, а также соответствия получателя субсидии требован">
        <w:r>
          <w:rPr>
            <w:color w:val="0000FF"/>
          </w:rPr>
          <w:t>3.4</w:t>
        </w:r>
      </w:hyperlink>
      <w:r>
        <w:t xml:space="preserve"> настоящего Порядка.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3.8. После принятия решения о согласовании предоставления субсидии получателю субсидии в течение 3 (трех) рабочих дней посредством государственной интегрирован</w:t>
      </w:r>
      <w:r>
        <w:t>ной информационной системы управления общественными финансами "Электронный бюджет" (далее - ГИИС "Электронный бюджет") направляется проект соглашения для подписания, который подписывается им в течение 5 (пяти) рабочих дней в данной системе.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3.9. Соглашение и дополнительные соглашения к соглашению, предусматривающие внесение в него изменений или его расторжение, заключаются в </w:t>
      </w:r>
      <w:proofErr w:type="gramStart"/>
      <w:r>
        <w:t>соответствии</w:t>
      </w:r>
      <w:proofErr w:type="gramEnd"/>
      <w:r>
        <w:t xml:space="preserve"> с типовой формой, утверждаемой Министерством финансов Мурманской области.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3.10. В </w:t>
      </w:r>
      <w:proofErr w:type="gramStart"/>
      <w:r>
        <w:t>случае</w:t>
      </w:r>
      <w:proofErr w:type="gramEnd"/>
      <w:r>
        <w:t xml:space="preserve"> уменьшения Аппара</w:t>
      </w:r>
      <w:r>
        <w:t xml:space="preserve">ту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определенном в соглашении, в соглашение включается условие о согласовании новых </w:t>
      </w:r>
      <w:r>
        <w:t xml:space="preserve">условий соглашения или о расторжении соглашения при </w:t>
      </w:r>
      <w:proofErr w:type="spellStart"/>
      <w:r>
        <w:t>недостижении</w:t>
      </w:r>
      <w:proofErr w:type="spellEnd"/>
      <w:r>
        <w:t xml:space="preserve"> согласия по новым условиям.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3.11.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</w:t>
      </w:r>
      <w:r>
        <w:t xml:space="preserve">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3.12. </w:t>
      </w:r>
      <w:proofErr w:type="gramStart"/>
      <w:r>
        <w:t>При реорганизации получателя субсидии, являющегося юридическим лицом, в форме разделени</w:t>
      </w:r>
      <w:r>
        <w:t>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</w:t>
      </w:r>
      <w:r>
        <w:t>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областной</w:t>
      </w:r>
      <w:proofErr w:type="gramEnd"/>
      <w:r>
        <w:t xml:space="preserve"> бюджет.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3.13. В случае отсутствия </w:t>
      </w:r>
      <w:proofErr w:type="gramStart"/>
      <w:r>
        <w:t>потребности</w:t>
      </w:r>
      <w:proofErr w:type="gramEnd"/>
      <w:r>
        <w:t xml:space="preserve"> не использованные на 31 декабр</w:t>
      </w:r>
      <w:r>
        <w:t xml:space="preserve">я отчетного финансового года средства субсидии подлежат перечислению в доход областного бюджета. </w:t>
      </w:r>
      <w:proofErr w:type="gramStart"/>
      <w:r>
        <w:t>Принятие и согласование решения о наличии потребности в остатках субсидии осуществляется в порядке, утвержденном постановлением Правительства Мурманской област</w:t>
      </w:r>
      <w:r>
        <w:t xml:space="preserve">и от 22.04.2022 N 314-ПП "О Порядке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</w:t>
      </w:r>
      <w:r>
        <w:t>(реализацией) товаров, выполнением работ, оказанием услуг</w:t>
      </w:r>
      <w:proofErr w:type="gramEnd"/>
      <w:r>
        <w:t xml:space="preserve">, не использованных в отчетном финансовом году, или возврате указанных </w:t>
      </w:r>
      <w:r>
        <w:lastRenderedPageBreak/>
        <w:t>сре</w:t>
      </w:r>
      <w:proofErr w:type="gramStart"/>
      <w:r>
        <w:t>дств пр</w:t>
      </w:r>
      <w:proofErr w:type="gramEnd"/>
      <w:r>
        <w:t>и отсутствии в них потребности".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Title0"/>
        <w:jc w:val="center"/>
        <w:outlineLvl w:val="1"/>
      </w:pPr>
      <w:r>
        <w:t>4. Финансирование получателя субсидии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ind w:firstLine="540"/>
        <w:jc w:val="both"/>
      </w:pPr>
      <w:r>
        <w:t>4.1. Размер субсидии, предоставляемой получателю субсидии из областного бюджета, определяется законом об областном бюджете на очередной финансовый год и плановый период на основании сметы затрат на реализацию мероприятий, запланированных на соответствующий</w:t>
      </w:r>
      <w:r>
        <w:t xml:space="preserve"> год.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4.2. Перечисление субсидии осуществляется в соответствии с бюджетным законодательством Российской Федерации на расчетный счет получателя субсидии, открытый в российской кредитной организации, не позднее 10 (десятого) рабочего дня, следующего за днем </w:t>
      </w:r>
      <w:r>
        <w:t>поступления Аппарату средств областного бюджета.</w:t>
      </w:r>
    </w:p>
    <w:p w:rsidR="003F5D66" w:rsidRDefault="00297F7D">
      <w:pPr>
        <w:pStyle w:val="ConsPlusNormal0"/>
        <w:jc w:val="both"/>
      </w:pPr>
      <w:r>
        <w:t>(в ред. Постановления Правительства Мурманской области от 17.03.2025 N 190-ПП)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Title0"/>
        <w:jc w:val="center"/>
        <w:outlineLvl w:val="1"/>
      </w:pPr>
      <w:r>
        <w:t>5. Результат предоставления субсидии и его характеристика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ind w:firstLine="540"/>
        <w:jc w:val="both"/>
      </w:pPr>
      <w:bookmarkStart w:id="9" w:name="P114"/>
      <w:bookmarkEnd w:id="9"/>
      <w:r>
        <w:t>5.1. Результатом предоставления субсидии является количество проведе</w:t>
      </w:r>
      <w:r>
        <w:t>нных мероприятий, направленных на развитие кадрового потенциала и на формирование и развитие корпоративной культуры в системе исполнительных органов Мурманской области.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5.2. Точные даты завершения мероприятий и конечное значение результата предоставления с</w:t>
      </w:r>
      <w:r>
        <w:t>убсидии устанавливаются в соглашении.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Title0"/>
        <w:jc w:val="center"/>
        <w:outlineLvl w:val="1"/>
      </w:pPr>
      <w:r>
        <w:t>6. Требования к отчетности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ind w:firstLine="540"/>
        <w:jc w:val="both"/>
      </w:pPr>
      <w:bookmarkStart w:id="10" w:name="P119"/>
      <w:bookmarkEnd w:id="10"/>
      <w:r>
        <w:t>6.1. Получатель субсидии ежеквартально в срок не позднее 5-го рабочего дня месяца, следующего за отчетным кварталом, посредством ГИИС "Электронный бюджет" представляет Аппарату следующую от</w:t>
      </w:r>
      <w:r>
        <w:t>четность:</w:t>
      </w:r>
    </w:p>
    <w:p w:rsidR="003F5D66" w:rsidRDefault="00297F7D">
      <w:pPr>
        <w:pStyle w:val="ConsPlusNormal0"/>
        <w:jc w:val="both"/>
      </w:pPr>
      <w:r>
        <w:t>(в ред. Постановления Правительства Мурманской области от 17.03.2025 N 190-ПП)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- отчет о достижении значений результатов предоставления субсидии;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- отчет об осуществлении расходов, источником финансового обеспечения которых является субсидия.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Доп</w:t>
      </w:r>
      <w:r>
        <w:t>олнительно в Аппарат направляются копии первичных учетных документов, подтверждающих произведенные расходы в соответствии с перечнем затрат.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6.2. Получатель субсидии несет ответственность за своевременность и достоверность представленных отчетов, указанных</w:t>
      </w:r>
      <w:r>
        <w:t xml:space="preserve"> в </w:t>
      </w:r>
      <w:hyperlink w:anchor="P119" w:tooltip="6.1. Получатель субсидии ежеквартально в срок не позднее 5-го рабочего дня месяца, следующего за отчетным кварталом, посредством ГИИС &quot;Электронный бюджет&quot; представляет Аппарату следующую отчетность:">
        <w:r>
          <w:rPr>
            <w:color w:val="0000FF"/>
          </w:rPr>
          <w:t>пункте 6.1</w:t>
        </w:r>
      </w:hyperlink>
      <w:r>
        <w:t xml:space="preserve"> настоящег</w:t>
      </w:r>
      <w:r>
        <w:t>о Порядка, и прилагаемых к ним документов (далее - отчеты).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6.3. Проверка отчетов проводится уполномоченными должностными лицами Аппарата в течение 10 рабочих дней со дня представления получателем субсидии отчетов на предмет полноты и правильности заполнен</w:t>
      </w:r>
      <w:r>
        <w:t>ия отчетности, соблюдения сроков ее представления.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По результатам рассмотрения Аппарат принимает решение о принятии либо отклонении представленной отчетности, о чем информирует получателя посредством ГИПС "Электронный </w:t>
      </w:r>
      <w:r>
        <w:lastRenderedPageBreak/>
        <w:t>бюджет".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отклонения отчетности она возвращается получателю субсидии для устранения недостатков и повторного представления в срок, не превышающий 5 (пяти) рабочих дней со дня отклонения ее Аппаратом.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6.4. Датой принятия Аппаратом отчетов, указанных в </w:t>
      </w:r>
      <w:hyperlink w:anchor="P119" w:tooltip="6.1. Получатель субсидии ежеквартально в срок не позднее 5-го рабочего дня месяца, следующего за отчетным кварталом, посредством ГИИС &quot;Электронный бюджет&quot; представляет Аппарату следующую отчетность:">
        <w:proofErr w:type="gramStart"/>
        <w:r>
          <w:rPr>
            <w:color w:val="0000FF"/>
          </w:rPr>
          <w:t>пункте</w:t>
        </w:r>
        <w:proofErr w:type="gramEnd"/>
        <w:r>
          <w:rPr>
            <w:color w:val="0000FF"/>
          </w:rPr>
          <w:t xml:space="preserve"> 6.1</w:t>
        </w:r>
      </w:hyperlink>
      <w:r>
        <w:t xml:space="preserve"> настоящего Порядка</w:t>
      </w:r>
      <w:r>
        <w:t>, считается день их утверждения в ГИПС "Электронный бюджет".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Title0"/>
        <w:jc w:val="center"/>
        <w:outlineLvl w:val="1"/>
      </w:pPr>
      <w:r>
        <w:t>7. Требования об осуществлении контроля (мониторинга)</w:t>
      </w:r>
    </w:p>
    <w:p w:rsidR="003F5D66" w:rsidRDefault="00297F7D">
      <w:pPr>
        <w:pStyle w:val="ConsPlusTitle0"/>
        <w:jc w:val="center"/>
      </w:pPr>
      <w:r>
        <w:t>за соблюдением условий, целей и порядка предоставления</w:t>
      </w:r>
    </w:p>
    <w:p w:rsidR="003F5D66" w:rsidRDefault="00297F7D">
      <w:pPr>
        <w:pStyle w:val="ConsPlusTitle0"/>
        <w:jc w:val="center"/>
      </w:pPr>
      <w:r>
        <w:t>субсидии и ответственность за их нарушение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ind w:firstLine="540"/>
        <w:jc w:val="both"/>
      </w:pPr>
      <w:r>
        <w:t xml:space="preserve">7.1. </w:t>
      </w:r>
      <w:proofErr w:type="gramStart"/>
      <w:r>
        <w:t>Мониторинг достижения результата пре</w:t>
      </w:r>
      <w:r>
        <w:t xml:space="preserve">доставления субсидии, значения которого определены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осуществляется Аппаратом в порядке и по формам, которые </w:t>
      </w:r>
      <w:r>
        <w:t>установлены приказом Министерства финансов Российской Федерации от 27.04.2024 N 53Н 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</w:t>
      </w:r>
      <w:proofErr w:type="gramEnd"/>
      <w:r>
        <w:t xml:space="preserve"> </w:t>
      </w:r>
      <w:proofErr w:type="gramStart"/>
      <w:r>
        <w:t>том числе бюджетны</w:t>
      </w:r>
      <w:r>
        <w:t>м и автономным учреждениям, индивидуальным предпринимателям, физическим лицам - производителям товаров, работ, услуг" (далее - Порядок проведения мониторинга) посредством ГИПС "Электронный бюджет".</w:t>
      </w:r>
      <w:proofErr w:type="gramEnd"/>
    </w:p>
    <w:p w:rsidR="003F5D66" w:rsidRDefault="00297F7D">
      <w:pPr>
        <w:pStyle w:val="ConsPlusNormal0"/>
        <w:jc w:val="both"/>
      </w:pPr>
      <w:r>
        <w:t xml:space="preserve">(в ред. Постановления Правительства Мурманской области от </w:t>
      </w:r>
      <w:r>
        <w:t>16.10.2024 N 693-ПП)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Контрольные точки с указанием плановых дат их достижения устанавливаются в </w:t>
      </w:r>
      <w:proofErr w:type="gramStart"/>
      <w:r>
        <w:t>соглашении</w:t>
      </w:r>
      <w:proofErr w:type="gramEnd"/>
      <w:r>
        <w:t xml:space="preserve"> в соответствии с планом мероприятий по достижению результата предоставления субсидии, формируемым Аппаратом по форме и в сроки, установленные Порядко</w:t>
      </w:r>
      <w:r>
        <w:t>м проведения мониторинга.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7.2. Аппарат осуществляет проверку соблюдения получателем субсидии порядка и условий предоставления субсидии, в том числе в части достижения результатов предоставления субсидии. Органы государственного финансового контроля Мурманс</w:t>
      </w:r>
      <w:r>
        <w:t xml:space="preserve">кой области осуществляют проверку в </w:t>
      </w:r>
      <w:proofErr w:type="gramStart"/>
      <w:r>
        <w:t>соответствии</w:t>
      </w:r>
      <w:proofErr w:type="gramEnd"/>
      <w:r>
        <w:t xml:space="preserve"> со статьями 268.1 и 269.2 Бюджетного кодекса Российской Федерации.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7.3. </w:t>
      </w:r>
      <w:proofErr w:type="gramStart"/>
      <w:r>
        <w:t xml:space="preserve">В случае выявления при проведении проверок нарушений получателем субсидии условий ее предоставления, в том числе в случае </w:t>
      </w:r>
      <w:proofErr w:type="spellStart"/>
      <w:r>
        <w:t>недостижения</w:t>
      </w:r>
      <w:proofErr w:type="spellEnd"/>
      <w:r>
        <w:t xml:space="preserve"> </w:t>
      </w:r>
      <w:r>
        <w:t>значений результатов предоставления субсидии, Аппарат одновременно с подписанием акта (справки) направляет получателю субсидии уведомление о нарушениях условий и порядка предоставления субсидии (далее - уведомление), в котором указываются выявленные наруше</w:t>
      </w:r>
      <w:r>
        <w:t>ния и сроки их устранения получателем субсидии.</w:t>
      </w:r>
      <w:proofErr w:type="gramEnd"/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7.4. В </w:t>
      </w:r>
      <w:proofErr w:type="gramStart"/>
      <w:r>
        <w:t>случае</w:t>
      </w:r>
      <w:proofErr w:type="gramEnd"/>
      <w:r>
        <w:t xml:space="preserve"> </w:t>
      </w:r>
      <w:proofErr w:type="spellStart"/>
      <w:r>
        <w:t>неустранения</w:t>
      </w:r>
      <w:proofErr w:type="spellEnd"/>
      <w:r>
        <w:t xml:space="preserve"> нарушений в установленные в уведомлении сроки Аппарат в течение 5 (пяти) рабочих дней со дня истечения указанных сроков принимает решение о возврате в областной бюджет средств субси</w:t>
      </w:r>
      <w:r>
        <w:t>дии, полученных получателем субсидии, и направляет требование, в котором предусматриваются: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а) подлежащая возврату в областной бюджет сумма денежных средств, а также сроки ее возврата;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lastRenderedPageBreak/>
        <w:t>б) код бюджетной классификации Российской Федерации, по которому должен</w:t>
      </w:r>
      <w:r>
        <w:t xml:space="preserve"> быть осуществлен возврат субсидии.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7.5. Возврат субсидии осуществляется получателем субсидии в следующих случаях и размере:</w:t>
      </w:r>
    </w:p>
    <w:p w:rsidR="003F5D66" w:rsidRDefault="00297F7D">
      <w:pPr>
        <w:pStyle w:val="ConsPlusNormal0"/>
        <w:spacing w:before="240"/>
        <w:ind w:firstLine="540"/>
        <w:jc w:val="both"/>
      </w:pPr>
      <w:bookmarkStart w:id="11" w:name="P143"/>
      <w:bookmarkEnd w:id="11"/>
      <w:r>
        <w:t xml:space="preserve">7.5.1. В </w:t>
      </w:r>
      <w:proofErr w:type="gramStart"/>
      <w:r>
        <w:t>случае</w:t>
      </w:r>
      <w:proofErr w:type="gramEnd"/>
      <w:r>
        <w:t xml:space="preserve"> образования остатка субсидии, не использованного в отчетном финансовом году, при отсутствии потребности в таком ост</w:t>
      </w:r>
      <w:r>
        <w:t>атке - в объеме, равном неиспользованному остатку.</w:t>
      </w:r>
    </w:p>
    <w:p w:rsidR="003F5D66" w:rsidRDefault="00297F7D">
      <w:pPr>
        <w:pStyle w:val="ConsPlusNormal0"/>
        <w:spacing w:before="240"/>
        <w:ind w:firstLine="540"/>
        <w:jc w:val="both"/>
      </w:pPr>
      <w:bookmarkStart w:id="12" w:name="P144"/>
      <w:bookmarkEnd w:id="12"/>
      <w:r>
        <w:t xml:space="preserve">7.5.2. В </w:t>
      </w:r>
      <w:proofErr w:type="gramStart"/>
      <w:r>
        <w:t>случае</w:t>
      </w:r>
      <w:proofErr w:type="gramEnd"/>
      <w:r>
        <w:t xml:space="preserve"> нарушения получателем субсидии условий предоставления субсидии, выявленного в том числе по фактам проверок, проведенных Аппаратом и (или) органами государственного финансового контроля Мурм</w:t>
      </w:r>
      <w:r>
        <w:t>анской области, субсидия возвращается получателем субсидии в полном объеме.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7.5.3. В </w:t>
      </w:r>
      <w:proofErr w:type="gramStart"/>
      <w:r>
        <w:t>случае</w:t>
      </w:r>
      <w:proofErr w:type="gramEnd"/>
      <w:r>
        <w:t xml:space="preserve"> выявления фактов нецелевого использования субсидия подлежит возврату в областной бюджет в объеме, равном сумме нецелевого использования.</w:t>
      </w:r>
    </w:p>
    <w:p w:rsidR="003F5D66" w:rsidRDefault="00297F7D">
      <w:pPr>
        <w:pStyle w:val="ConsPlusNormal0"/>
        <w:spacing w:before="240"/>
        <w:ind w:firstLine="540"/>
        <w:jc w:val="both"/>
      </w:pPr>
      <w:bookmarkStart w:id="13" w:name="P146"/>
      <w:bookmarkEnd w:id="13"/>
      <w:r>
        <w:t xml:space="preserve">7.5.4. В </w:t>
      </w:r>
      <w:proofErr w:type="gramStart"/>
      <w:r>
        <w:t>случае</w:t>
      </w:r>
      <w:proofErr w:type="gramEnd"/>
      <w:r>
        <w:t xml:space="preserve"> </w:t>
      </w:r>
      <w:proofErr w:type="spellStart"/>
      <w:r>
        <w:t>недостижени</w:t>
      </w:r>
      <w:r>
        <w:t>я</w:t>
      </w:r>
      <w:proofErr w:type="spellEnd"/>
      <w:r>
        <w:t xml:space="preserve"> получателем субсидии значений результата предоставления субсидии, выявленного в том числе по фактам проверок, проведенных Аппаратом и (или) органами государственного финансового контроля Мурманской области, получателем субсидии осуществляется возврат сре</w:t>
      </w:r>
      <w:r>
        <w:t>дств субсидии в бюджет Мурманской области в размере средств, рассчитываемом по следующей формуле: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jc w:val="center"/>
      </w:pPr>
      <w:proofErr w:type="spellStart"/>
      <w:proofErr w:type="gramStart"/>
      <w:r>
        <w:t>V</w:t>
      </w:r>
      <w:proofErr w:type="gramEnd"/>
      <w:r>
        <w:rPr>
          <w:vertAlign w:val="subscript"/>
        </w:rPr>
        <w:t>возврата</w:t>
      </w:r>
      <w:proofErr w:type="spellEnd"/>
      <w:r>
        <w:t xml:space="preserve"> = </w:t>
      </w:r>
      <w:proofErr w:type="spellStart"/>
      <w:r>
        <w:t>V</w:t>
      </w:r>
      <w:r>
        <w:rPr>
          <w:vertAlign w:val="subscript"/>
        </w:rPr>
        <w:t>субсидии</w:t>
      </w:r>
      <w:proofErr w:type="spellEnd"/>
      <w:r>
        <w:t xml:space="preserve"> x k, где: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ind w:firstLine="540"/>
        <w:jc w:val="both"/>
      </w:pPr>
      <w:proofErr w:type="spellStart"/>
      <w:proofErr w:type="gramStart"/>
      <w:r>
        <w:t>V</w:t>
      </w:r>
      <w:proofErr w:type="gramEnd"/>
      <w:r>
        <w:rPr>
          <w:vertAlign w:val="subscript"/>
        </w:rPr>
        <w:t>возврата</w:t>
      </w:r>
      <w:proofErr w:type="spellEnd"/>
      <w:r>
        <w:t xml:space="preserve"> - объем средств, подлежащих возврату в бюджет Мурманской области;</w:t>
      </w:r>
    </w:p>
    <w:p w:rsidR="003F5D66" w:rsidRDefault="00297F7D">
      <w:pPr>
        <w:pStyle w:val="ConsPlusNormal0"/>
        <w:spacing w:before="240"/>
        <w:ind w:firstLine="540"/>
        <w:jc w:val="both"/>
      </w:pPr>
      <w:proofErr w:type="spellStart"/>
      <w:proofErr w:type="gramStart"/>
      <w:r>
        <w:t>V</w:t>
      </w:r>
      <w:proofErr w:type="gramEnd"/>
      <w:r>
        <w:rPr>
          <w:vertAlign w:val="subscript"/>
        </w:rPr>
        <w:t>субсидии</w:t>
      </w:r>
      <w:proofErr w:type="spellEnd"/>
      <w:r>
        <w:t xml:space="preserve"> - размер субсидии, предоставленной получателю субсидии в отчетном финансовом году;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k - коэффициент возврата субсидии.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Коэффициент возврата субсидии (k) определяется по формуле: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jc w:val="center"/>
      </w:pPr>
      <w:r>
        <w:t>k = 1 - T / S, где: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ind w:firstLine="540"/>
        <w:jc w:val="both"/>
      </w:pPr>
      <w:r>
        <w:t>T - фактически достигнутое значение результата предоставления субсидии на отчетную дату;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S - плановое значение результата предоставления субсидии, установленное соглашением.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7.6. </w:t>
      </w:r>
      <w:proofErr w:type="gramStart"/>
      <w:r>
        <w:t xml:space="preserve">Возврат субсидии в случае, установленном в </w:t>
      </w:r>
      <w:hyperlink w:anchor="P143" w:tooltip="7.5.1. В случае образования остатка субсидии, не использованного в отчетном финансовом году, при отсутствии потребности в таком остатке - в объеме, равном неиспользованному остатку.">
        <w:r>
          <w:rPr>
            <w:color w:val="0000FF"/>
          </w:rPr>
          <w:t>подпункте 7.5.1 пункта 7.5</w:t>
        </w:r>
      </w:hyperlink>
      <w:r>
        <w:t xml:space="preserve"> настоящего Порядка, осуществляется в порядке и ср</w:t>
      </w:r>
      <w:r>
        <w:t>оки, установленные постановлением Правительства Мурманской области от 22.04.2022 N 314-ПП "О Порядке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</w:t>
      </w:r>
      <w:r>
        <w:t>бсидий, на финансовое обеспечение затрат в связи с производством (реализацией) товаров</w:t>
      </w:r>
      <w:proofErr w:type="gramEnd"/>
      <w:r>
        <w:t>, выполнением работ, оказанием услуг, не использованных в отчетном финансовом году, или возврате указанных сре</w:t>
      </w:r>
      <w:proofErr w:type="gramStart"/>
      <w:r>
        <w:t>дств пр</w:t>
      </w:r>
      <w:proofErr w:type="gramEnd"/>
      <w:r>
        <w:t>и отсутствии в них потребности".</w:t>
      </w:r>
    </w:p>
    <w:p w:rsidR="003F5D66" w:rsidRDefault="00297F7D">
      <w:pPr>
        <w:pStyle w:val="ConsPlusNormal0"/>
        <w:jc w:val="both"/>
      </w:pPr>
      <w:r>
        <w:t>(в ред. Постановлени</w:t>
      </w:r>
      <w:r>
        <w:t>я Правительства Мурманской области от 17.03.2025 N 190-ПП)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lastRenderedPageBreak/>
        <w:t xml:space="preserve">7.7. Возврат субсидии в случаях, указанных в </w:t>
      </w:r>
      <w:hyperlink w:anchor="P144" w:tooltip="7.5.2. В случае нарушения получателем субсидии условий предоставления субсидии, выявленного в том числе по фактам проверок, проведенных Аппаратом и (или) органами государственного финансового контроля Мурманской области, субсидия возвращается получателем субси">
        <w:r>
          <w:rPr>
            <w:color w:val="0000FF"/>
          </w:rPr>
          <w:t>подпунктах 7.5.2</w:t>
        </w:r>
      </w:hyperlink>
      <w:r>
        <w:t xml:space="preserve"> - </w:t>
      </w:r>
      <w:hyperlink w:anchor="P146" w:tooltip="7.5.4. В случае недостижения получателем субсидии значений результата предоставления субсидии, выявленного в том числе по фактам проверок, проведенных Аппаратом и (или) органами государственного финансового контроля Мурманской области, получателем субсидии осу">
        <w:r>
          <w:rPr>
            <w:color w:val="0000FF"/>
          </w:rPr>
          <w:t>7.5.4 пункта 7.5</w:t>
        </w:r>
      </w:hyperlink>
      <w:r>
        <w:t xml:space="preserve"> настоящего Порядка, осуществляется получат</w:t>
      </w:r>
      <w:r>
        <w:t>елем субсидии в следующем порядке: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а) в течение 7 (семи) рабочих дней со дня принятия Аппаратом решения о необходимости возврата выделенных бюджетных средств получателю субсидии направляется соответствующее письменное требование;</w:t>
      </w:r>
    </w:p>
    <w:p w:rsidR="003F5D66" w:rsidRDefault="00297F7D">
      <w:pPr>
        <w:pStyle w:val="ConsPlusNormal0"/>
        <w:spacing w:before="240"/>
        <w:ind w:firstLine="540"/>
        <w:jc w:val="both"/>
      </w:pPr>
      <w:proofErr w:type="gramStart"/>
      <w:r>
        <w:t>б) получатель субсидии в т</w:t>
      </w:r>
      <w:r>
        <w:t xml:space="preserve">ечение 10 (десяти) рабочих дней со дня получения письменного требования обязан перечислить в доход областного бюджета на казначейский счет, открытый Управлению Федерального казначейства по Мурманской области для осуществления и отражения операций по учету </w:t>
      </w:r>
      <w:r>
        <w:t>и распределению поступлений (с указанием главного администратора доходов областного бюджета, предоставившего субсидию), указанную в требовании сумму средств.</w:t>
      </w:r>
      <w:proofErr w:type="gramEnd"/>
    </w:p>
    <w:p w:rsidR="003F5D66" w:rsidRDefault="00297F7D">
      <w:pPr>
        <w:pStyle w:val="ConsPlusNormal0"/>
        <w:spacing w:before="240"/>
        <w:ind w:firstLine="540"/>
        <w:jc w:val="both"/>
      </w:pPr>
      <w:r>
        <w:t>При отказе получателя субсидии от добровольного возврата указанных средств в установленные сроки э</w:t>
      </w:r>
      <w:r>
        <w:t>ти средства взыскиваются в судебном порядке.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7.8. Средства субсидии, полученные на основании договоров, заключенных между получателем субсидии и лицами, являющимися исполнителями (подрядчиками, поставщиками) (далее - исполнители), подлежат возврату указанн</w:t>
      </w:r>
      <w:r>
        <w:t>ыми лицами на расчетный счет получателя субсидии, открытый в соответствии с законодательством Российской Федерации, в случаях: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- выявления факта недостоверности сведений, содержащихся в представленных для получения средств субсидии документах, - в течение </w:t>
      </w:r>
      <w:r>
        <w:t>10 рабочих дней с момента выявления указанного факта;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- выявления Аппаратом и органами государственного финансового контроля Мурманской области фактов нарушения порядка и условий предоставления средств субсидии - в течение 10 (десяти) рабочих дней с момент</w:t>
      </w:r>
      <w:r>
        <w:t>а выявления указанного факта;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- </w:t>
      </w:r>
      <w:proofErr w:type="spellStart"/>
      <w:r>
        <w:t>недостижения</w:t>
      </w:r>
      <w:proofErr w:type="spellEnd"/>
      <w:r>
        <w:t xml:space="preserve"> значений результатов использования средств субсидии - в течение 10 (десяти) рабочих дней с момента выявления указанного факта.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Получатель субсидии осуществляет возврат средств субсидии, поступивших от исполнител</w:t>
      </w:r>
      <w:r>
        <w:t>ей, в доход областного бюджета в течение 10 (десяти) рабочих дней с момента поступления указанных средств на расчетный счет получателя субсидии.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если возврат средств субсидии осуществлен исполнителями в течение года, в котором предоставлена субсид</w:t>
      </w:r>
      <w:r>
        <w:t xml:space="preserve">ия, получатель субсидии вправе до окончания финансового года направить указанные средства на проведение мероприятий, определенных в </w:t>
      </w:r>
      <w:hyperlink w:anchor="P114" w:tooltip="5.1. Результатом предоставления субсидии является количество проведенных мероприятий, направленных на развитие кадрового потенциала и на формирование и развитие корпоративной культуры в системе исполнительных органов Мурманской области.">
        <w:r>
          <w:rPr>
            <w:color w:val="0000FF"/>
          </w:rPr>
          <w:t>пункте 5.1</w:t>
        </w:r>
      </w:hyperlink>
      <w:r>
        <w:t xml:space="preserve"> настоящего Порядка.</w:t>
      </w:r>
    </w:p>
    <w:p w:rsidR="003F5D66" w:rsidRDefault="003F5D66">
      <w:pPr>
        <w:pStyle w:val="ConsPlusNormal0"/>
        <w:jc w:val="both"/>
      </w:pPr>
    </w:p>
    <w:p w:rsidR="003F5D66" w:rsidRDefault="003F5D66">
      <w:pPr>
        <w:pStyle w:val="ConsPlusNormal0"/>
        <w:jc w:val="both"/>
      </w:pPr>
    </w:p>
    <w:p w:rsidR="003F5D66" w:rsidRDefault="003F5D66">
      <w:pPr>
        <w:pStyle w:val="ConsPlusNormal0"/>
        <w:jc w:val="both"/>
      </w:pPr>
    </w:p>
    <w:p w:rsidR="003F5D66" w:rsidRDefault="003F5D66">
      <w:pPr>
        <w:pStyle w:val="ConsPlusNormal0"/>
        <w:jc w:val="both"/>
      </w:pP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jc w:val="right"/>
        <w:outlineLvl w:val="1"/>
      </w:pPr>
      <w:r>
        <w:t>Приложение N 1</w:t>
      </w:r>
    </w:p>
    <w:p w:rsidR="003F5D66" w:rsidRDefault="00297F7D">
      <w:pPr>
        <w:pStyle w:val="ConsPlusNormal0"/>
        <w:jc w:val="right"/>
      </w:pPr>
      <w:r>
        <w:t>к Порядку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jc w:val="center"/>
      </w:pPr>
      <w:bookmarkStart w:id="14" w:name="P179"/>
      <w:bookmarkEnd w:id="14"/>
      <w:r>
        <w:lastRenderedPageBreak/>
        <w:t>ЗАЯВКА</w:t>
      </w:r>
    </w:p>
    <w:p w:rsidR="003F5D66" w:rsidRDefault="00297F7D">
      <w:pPr>
        <w:pStyle w:val="ConsPlusNormal0"/>
        <w:jc w:val="center"/>
      </w:pPr>
      <w:r>
        <w:t>НА ПРЕДОСТАВЛЕНИЕ СУБСИДИИ ИЗ ОБЛАСТНОГО БЮДЖЕТА АВТОНОМНОЙ</w:t>
      </w:r>
    </w:p>
    <w:p w:rsidR="003F5D66" w:rsidRDefault="00297F7D">
      <w:pPr>
        <w:pStyle w:val="ConsPlusNormal0"/>
        <w:jc w:val="center"/>
      </w:pPr>
      <w:r>
        <w:t>НЕКОММЕРЧЕСКОЙ ОРГАНИЗАЦИИ "ПРОЕКТНЫЙ ОФИС "АРКТИЧЕСКИЙ</w:t>
      </w:r>
    </w:p>
    <w:p w:rsidR="003F5D66" w:rsidRDefault="00297F7D">
      <w:pPr>
        <w:pStyle w:val="ConsPlusNormal0"/>
        <w:jc w:val="center"/>
      </w:pPr>
      <w:r>
        <w:t>ЭЛЕМЕНТ" НА ФИНАНСОВОЕ ОБЕСПЕЧЕНИЕ ЗАТРАТ НА ПРОВЕДЕНИЕ</w:t>
      </w:r>
    </w:p>
    <w:p w:rsidR="003F5D66" w:rsidRDefault="00297F7D">
      <w:pPr>
        <w:pStyle w:val="ConsPlusNormal0"/>
        <w:jc w:val="center"/>
      </w:pPr>
      <w:r>
        <w:t>МЕРОПРИЯТИЙ, НАПРАВЛЕННЫХ НА РАЗВИТИЕ КАДРОВОГО ПОТЕНЦИАЛА</w:t>
      </w:r>
    </w:p>
    <w:p w:rsidR="003F5D66" w:rsidRDefault="00297F7D">
      <w:pPr>
        <w:pStyle w:val="ConsPlusNormal0"/>
        <w:jc w:val="center"/>
      </w:pPr>
      <w:r>
        <w:t>И НА ФОРМИРОВАНИЕ И РАЗВИ</w:t>
      </w:r>
      <w:r>
        <w:t>ТИЕ КОРПОРАТИВНОЙ КУЛЬТУРЫ</w:t>
      </w:r>
    </w:p>
    <w:p w:rsidR="003F5D66" w:rsidRDefault="00297F7D">
      <w:pPr>
        <w:pStyle w:val="ConsPlusNormal0"/>
        <w:jc w:val="center"/>
      </w:pPr>
      <w:r>
        <w:t>В СИСТЕМЕ ИСПОЛНИТЕЛЬНЫХ ОРГАНОВ МУРМАНСКОЙ ОБЛАСТИ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ind w:firstLine="540"/>
        <w:jc w:val="both"/>
      </w:pPr>
      <w:r>
        <w:t>Прошу предоставить субсидию автономной некоммерческой организации "Проектный офис "Арктический элемент" на финансовое обеспечение затрат на проведение мероприятий, направленных</w:t>
      </w:r>
      <w:r>
        <w:t xml:space="preserve"> на развитие кадрового потенциала и на формирование и развитие корпоративной культуры в системе исполнительных органов Мурманской области (далее - Субсидия).</w:t>
      </w:r>
    </w:p>
    <w:p w:rsidR="003F5D66" w:rsidRDefault="003F5D66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38"/>
        <w:gridCol w:w="5233"/>
      </w:tblGrid>
      <w:tr w:rsidR="003F5D66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5D66" w:rsidRDefault="00297F7D">
            <w:pPr>
              <w:pStyle w:val="ConsPlusNormal0"/>
              <w:ind w:firstLine="283"/>
              <w:jc w:val="both"/>
            </w:pPr>
            <w:r>
              <w:t>Настоящим подтверждаю, что на "_____ "____________________________ 202 года,</w:t>
            </w:r>
          </w:p>
        </w:tc>
      </w:tr>
      <w:tr w:rsidR="003F5D66"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</w:tcPr>
          <w:p w:rsidR="003F5D66" w:rsidRDefault="003F5D66">
            <w:pPr>
              <w:pStyle w:val="ConsPlusNormal0"/>
            </w:pPr>
          </w:p>
        </w:tc>
        <w:tc>
          <w:tcPr>
            <w:tcW w:w="5233" w:type="dxa"/>
            <w:tcBorders>
              <w:top w:val="nil"/>
              <w:left w:val="nil"/>
              <w:bottom w:val="nil"/>
              <w:right w:val="nil"/>
            </w:tcBorders>
          </w:tcPr>
          <w:p w:rsidR="003F5D66" w:rsidRDefault="00297F7D">
            <w:pPr>
              <w:pStyle w:val="ConsPlusNormal0"/>
              <w:jc w:val="center"/>
            </w:pPr>
            <w:r>
              <w:t>(дата на 1-е число месяца, предшествующего дате подачи заявки)</w:t>
            </w:r>
          </w:p>
        </w:tc>
      </w:tr>
      <w:tr w:rsidR="003F5D66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5D66" w:rsidRDefault="00297F7D">
            <w:pPr>
              <w:pStyle w:val="ConsPlusNormal0"/>
              <w:jc w:val="both"/>
            </w:pPr>
            <w:proofErr w:type="gramStart"/>
            <w:r>
              <w:t xml:space="preserve">автономная некоммерческая организация "Проектный офис "Арктический элемент" (далее - получатель субсидии) соответствует требованиям, указанным в </w:t>
            </w:r>
            <w:hyperlink w:anchor="P64" w:tooltip="2.2. Требования, которым должен соответствовать получатель субсидии на первое число месяца, предшествующего месяцу подачи заявки:">
              <w:r>
                <w:rPr>
                  <w:color w:val="0000FF"/>
                </w:rPr>
                <w:t>пункте 2.2</w:t>
              </w:r>
            </w:hyperlink>
            <w:r>
              <w:t xml:space="preserve"> Порядка предоставления субсидии из областного бюджета автономной некоммерческой организации "Проектный офис "Арктический элемент" н</w:t>
            </w:r>
            <w:r>
              <w:t>а финансовое обеспечение затрат на проведение мероприятий, направленных на развитие кадрового потенциала и на формирование и развитие корпоративной культуры в системе исполнительных органов Мурманской области (далее - Порядок), в том числе подтверждаю</w:t>
            </w:r>
            <w:proofErr w:type="gramEnd"/>
            <w:r>
              <w:t xml:space="preserve"> факт</w:t>
            </w:r>
            <w:r>
              <w:t>, что получатель субсидии:</w:t>
            </w:r>
          </w:p>
        </w:tc>
      </w:tr>
    </w:tbl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ind w:firstLine="540"/>
        <w:jc w:val="both"/>
      </w:pPr>
      <w:proofErr w:type="gramStart"/>
      <w: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</w:t>
      </w:r>
      <w:r>
        <w:t>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</w:t>
      </w:r>
      <w:r>
        <w:t>х компаний в совокупности</w:t>
      </w:r>
      <w:proofErr w:type="gramEnd"/>
      <w:r>
        <w:t xml:space="preserve"> превышает 25 процентов (если иное не предусмотрено законодательством Российской Федерации);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- не является получателем средств из областного бюджета на основании иных нормативных правовых актов Мурманской области на цель, установле</w:t>
      </w:r>
      <w:r>
        <w:t xml:space="preserve">нную </w:t>
      </w:r>
      <w:hyperlink w:anchor="P51" w:tooltip="1.2. Целью предоставления субсидии является финансовое обеспечение затрат получателя субсидии на проведение мероприятий, направленных на развитие кадрового потенциала и на формирование и развитие корпоративной культуры в системе исполнительных органов Мурманск">
        <w:r>
          <w:rPr>
            <w:color w:val="0000FF"/>
          </w:rPr>
          <w:t>пунктом 1.2</w:t>
        </w:r>
      </w:hyperlink>
      <w:r>
        <w:t xml:space="preserve"> Порядка;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 xml:space="preserve">- не находится в </w:t>
      </w:r>
      <w:proofErr w:type="gramStart"/>
      <w:r>
        <w:t>перечне</w:t>
      </w:r>
      <w:proofErr w:type="gramEnd"/>
      <w:r>
        <w:t xml:space="preserve">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F5D66" w:rsidRDefault="00297F7D">
      <w:pPr>
        <w:pStyle w:val="ConsPlusNormal0"/>
        <w:spacing w:before="240"/>
        <w:ind w:firstLine="540"/>
        <w:jc w:val="both"/>
      </w:pPr>
      <w:proofErr w:type="gramStart"/>
      <w:r>
        <w:t>-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</w:t>
      </w:r>
      <w:r>
        <w:t>тическими организациями и террористами или с распространением оружия массового уничтожения;</w:t>
      </w:r>
      <w:proofErr w:type="gramEnd"/>
    </w:p>
    <w:p w:rsidR="003F5D66" w:rsidRDefault="00297F7D">
      <w:pPr>
        <w:pStyle w:val="ConsPlusNormal0"/>
        <w:spacing w:before="240"/>
        <w:ind w:firstLine="540"/>
        <w:jc w:val="both"/>
      </w:pPr>
      <w:r>
        <w:lastRenderedPageBreak/>
        <w:t xml:space="preserve">- не является иностранным агентом в </w:t>
      </w:r>
      <w:proofErr w:type="gramStart"/>
      <w:r>
        <w:t>соответствии</w:t>
      </w:r>
      <w:proofErr w:type="gramEnd"/>
      <w:r>
        <w:t xml:space="preserve"> с Федеральным законом от 14.07.2022 N 255-ФЗ "О контроле за деятельностью лиц, находящихся под иностранным влиянием</w:t>
      </w:r>
      <w:r>
        <w:t>";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- не имеет на едином налоговом счете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- не им</w:t>
      </w:r>
      <w:r>
        <w:t>еет просроченной задолженности по возврату в областной бюджет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перед Мурманской областью.</w:t>
      </w:r>
    </w:p>
    <w:p w:rsidR="003F5D66" w:rsidRDefault="003F5D6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6576"/>
        <w:gridCol w:w="1848"/>
      </w:tblGrid>
      <w:tr w:rsidR="003F5D66">
        <w:tc>
          <w:tcPr>
            <w:tcW w:w="600" w:type="dxa"/>
          </w:tcPr>
          <w:p w:rsidR="003F5D66" w:rsidRDefault="00297F7D">
            <w:pPr>
              <w:pStyle w:val="ConsPlusNormal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76" w:type="dxa"/>
            <w:vAlign w:val="center"/>
          </w:tcPr>
          <w:p w:rsidR="003F5D66" w:rsidRDefault="00297F7D">
            <w:pPr>
              <w:pStyle w:val="ConsPlusNormal0"/>
              <w:jc w:val="center"/>
            </w:pPr>
            <w:r>
              <w:t xml:space="preserve">Направление расходов (направление расходования Субсидии - в соответствии с </w:t>
            </w:r>
            <w:hyperlink w:anchor="P240" w:tooltip="ПЕРЕЧЕНЬ">
              <w:r>
                <w:rPr>
                  <w:color w:val="0000FF"/>
                </w:rPr>
                <w:t>приложением N 2</w:t>
              </w:r>
            </w:hyperlink>
            <w:r>
              <w:t xml:space="preserve"> к Порядку)</w:t>
            </w:r>
          </w:p>
        </w:tc>
        <w:tc>
          <w:tcPr>
            <w:tcW w:w="1848" w:type="dxa"/>
          </w:tcPr>
          <w:p w:rsidR="003F5D66" w:rsidRDefault="00297F7D">
            <w:pPr>
              <w:pStyle w:val="ConsPlusNormal0"/>
              <w:jc w:val="center"/>
            </w:pPr>
            <w:r>
              <w:t>Сумма (рублей)</w:t>
            </w:r>
          </w:p>
        </w:tc>
      </w:tr>
      <w:tr w:rsidR="003F5D66">
        <w:tc>
          <w:tcPr>
            <w:tcW w:w="600" w:type="dxa"/>
            <w:vAlign w:val="center"/>
          </w:tcPr>
          <w:p w:rsidR="003F5D66" w:rsidRDefault="00297F7D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576" w:type="dxa"/>
          </w:tcPr>
          <w:p w:rsidR="003F5D66" w:rsidRDefault="003F5D66">
            <w:pPr>
              <w:pStyle w:val="ConsPlusNormal0"/>
            </w:pPr>
          </w:p>
        </w:tc>
        <w:tc>
          <w:tcPr>
            <w:tcW w:w="1848" w:type="dxa"/>
          </w:tcPr>
          <w:p w:rsidR="003F5D66" w:rsidRDefault="003F5D66">
            <w:pPr>
              <w:pStyle w:val="ConsPlusNormal0"/>
            </w:pPr>
          </w:p>
        </w:tc>
      </w:tr>
      <w:tr w:rsidR="003F5D66">
        <w:tc>
          <w:tcPr>
            <w:tcW w:w="600" w:type="dxa"/>
            <w:vAlign w:val="center"/>
          </w:tcPr>
          <w:p w:rsidR="003F5D66" w:rsidRDefault="00297F7D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576" w:type="dxa"/>
          </w:tcPr>
          <w:p w:rsidR="003F5D66" w:rsidRDefault="003F5D66">
            <w:pPr>
              <w:pStyle w:val="ConsPlusNormal0"/>
            </w:pPr>
          </w:p>
        </w:tc>
        <w:tc>
          <w:tcPr>
            <w:tcW w:w="1848" w:type="dxa"/>
          </w:tcPr>
          <w:p w:rsidR="003F5D66" w:rsidRDefault="003F5D66">
            <w:pPr>
              <w:pStyle w:val="ConsPlusNormal0"/>
            </w:pPr>
          </w:p>
        </w:tc>
      </w:tr>
    </w:tbl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ind w:firstLine="540"/>
        <w:jc w:val="both"/>
      </w:pPr>
      <w:r>
        <w:t>Общий объем Субсидии составляет ______________________________ рублей.</w:t>
      </w:r>
    </w:p>
    <w:p w:rsidR="003F5D66" w:rsidRDefault="00297F7D">
      <w:pPr>
        <w:pStyle w:val="ConsPlusNormal0"/>
        <w:spacing w:before="240"/>
        <w:ind w:firstLine="540"/>
        <w:jc w:val="both"/>
      </w:pPr>
      <w:r>
        <w:t>К настоящей заявке прилагаются подтверждающие документы: всего ____________ листов.</w:t>
      </w:r>
    </w:p>
    <w:p w:rsidR="003F5D66" w:rsidRDefault="003F5D6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4"/>
        <w:gridCol w:w="3379"/>
        <w:gridCol w:w="2352"/>
        <w:gridCol w:w="2381"/>
      </w:tblGrid>
      <w:tr w:rsidR="003F5D66">
        <w:tc>
          <w:tcPr>
            <w:tcW w:w="854" w:type="dxa"/>
            <w:vAlign w:val="center"/>
          </w:tcPr>
          <w:p w:rsidR="003F5D66" w:rsidRDefault="00297F7D">
            <w:pPr>
              <w:pStyle w:val="ConsPlusNormal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79" w:type="dxa"/>
            <w:vAlign w:val="center"/>
          </w:tcPr>
          <w:p w:rsidR="003F5D66" w:rsidRDefault="00297F7D">
            <w:pPr>
              <w:pStyle w:val="ConsPlusNormal0"/>
              <w:jc w:val="center"/>
            </w:pPr>
            <w:r>
              <w:t>Наименование и реквизиты (дата, номер) документа</w:t>
            </w:r>
          </w:p>
        </w:tc>
        <w:tc>
          <w:tcPr>
            <w:tcW w:w="2352" w:type="dxa"/>
            <w:vAlign w:val="center"/>
          </w:tcPr>
          <w:p w:rsidR="003F5D66" w:rsidRDefault="00297F7D">
            <w:pPr>
              <w:pStyle w:val="ConsPlusNormal0"/>
              <w:jc w:val="center"/>
            </w:pPr>
            <w:r>
              <w:t>Количество листов документа</w:t>
            </w:r>
          </w:p>
        </w:tc>
        <w:tc>
          <w:tcPr>
            <w:tcW w:w="2381" w:type="dxa"/>
          </w:tcPr>
          <w:p w:rsidR="003F5D66" w:rsidRDefault="00297F7D">
            <w:pPr>
              <w:pStyle w:val="ConsPlusNormal0"/>
              <w:jc w:val="center"/>
            </w:pPr>
            <w:r>
              <w:t>Примечание</w:t>
            </w:r>
          </w:p>
        </w:tc>
      </w:tr>
      <w:tr w:rsidR="003F5D66">
        <w:tc>
          <w:tcPr>
            <w:tcW w:w="854" w:type="dxa"/>
          </w:tcPr>
          <w:p w:rsidR="003F5D66" w:rsidRDefault="003F5D66">
            <w:pPr>
              <w:pStyle w:val="ConsPlusNormal0"/>
            </w:pPr>
          </w:p>
        </w:tc>
        <w:tc>
          <w:tcPr>
            <w:tcW w:w="3379" w:type="dxa"/>
          </w:tcPr>
          <w:p w:rsidR="003F5D66" w:rsidRDefault="003F5D66">
            <w:pPr>
              <w:pStyle w:val="ConsPlusNormal0"/>
            </w:pPr>
          </w:p>
        </w:tc>
        <w:tc>
          <w:tcPr>
            <w:tcW w:w="2352" w:type="dxa"/>
          </w:tcPr>
          <w:p w:rsidR="003F5D66" w:rsidRDefault="003F5D66">
            <w:pPr>
              <w:pStyle w:val="ConsPlusNormal0"/>
            </w:pPr>
          </w:p>
        </w:tc>
        <w:tc>
          <w:tcPr>
            <w:tcW w:w="2381" w:type="dxa"/>
          </w:tcPr>
          <w:p w:rsidR="003F5D66" w:rsidRDefault="003F5D66">
            <w:pPr>
              <w:pStyle w:val="ConsPlusNormal0"/>
            </w:pPr>
          </w:p>
        </w:tc>
      </w:tr>
      <w:tr w:rsidR="003F5D66">
        <w:tc>
          <w:tcPr>
            <w:tcW w:w="854" w:type="dxa"/>
          </w:tcPr>
          <w:p w:rsidR="003F5D66" w:rsidRDefault="003F5D66">
            <w:pPr>
              <w:pStyle w:val="ConsPlusNormal0"/>
            </w:pPr>
          </w:p>
        </w:tc>
        <w:tc>
          <w:tcPr>
            <w:tcW w:w="3379" w:type="dxa"/>
          </w:tcPr>
          <w:p w:rsidR="003F5D66" w:rsidRDefault="003F5D66">
            <w:pPr>
              <w:pStyle w:val="ConsPlusNormal0"/>
            </w:pPr>
          </w:p>
        </w:tc>
        <w:tc>
          <w:tcPr>
            <w:tcW w:w="2352" w:type="dxa"/>
          </w:tcPr>
          <w:p w:rsidR="003F5D66" w:rsidRDefault="003F5D66">
            <w:pPr>
              <w:pStyle w:val="ConsPlusNormal0"/>
            </w:pPr>
          </w:p>
        </w:tc>
        <w:tc>
          <w:tcPr>
            <w:tcW w:w="2381" w:type="dxa"/>
          </w:tcPr>
          <w:p w:rsidR="003F5D66" w:rsidRDefault="003F5D66">
            <w:pPr>
              <w:pStyle w:val="ConsPlusNormal0"/>
            </w:pPr>
          </w:p>
        </w:tc>
      </w:tr>
    </w:tbl>
    <w:p w:rsidR="003F5D66" w:rsidRDefault="003F5D66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4"/>
        <w:gridCol w:w="3943"/>
        <w:gridCol w:w="3464"/>
      </w:tblGrid>
      <w:tr w:rsidR="003F5D66"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3F5D66" w:rsidRDefault="00297F7D">
            <w:pPr>
              <w:pStyle w:val="ConsPlusNormal0"/>
              <w:jc w:val="both"/>
            </w:pPr>
            <w:r>
              <w:t>Руководитель</w:t>
            </w:r>
          </w:p>
        </w:tc>
        <w:tc>
          <w:tcPr>
            <w:tcW w:w="3943" w:type="dxa"/>
            <w:tcBorders>
              <w:top w:val="nil"/>
              <w:left w:val="nil"/>
              <w:bottom w:val="nil"/>
              <w:right w:val="nil"/>
            </w:tcBorders>
          </w:tcPr>
          <w:p w:rsidR="003F5D66" w:rsidRDefault="003F5D66">
            <w:pPr>
              <w:pStyle w:val="ConsPlusNormal0"/>
            </w:pP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3F5D66" w:rsidRDefault="00297F7D">
            <w:pPr>
              <w:pStyle w:val="ConsPlusNormal0"/>
              <w:jc w:val="right"/>
            </w:pPr>
            <w:r>
              <w:t>____________________ Ф.И.О.</w:t>
            </w:r>
          </w:p>
          <w:p w:rsidR="003F5D66" w:rsidRDefault="00297F7D">
            <w:pPr>
              <w:pStyle w:val="ConsPlusNormal0"/>
              <w:jc w:val="center"/>
            </w:pPr>
            <w:r>
              <w:t>(подпись)</w:t>
            </w:r>
          </w:p>
        </w:tc>
      </w:tr>
    </w:tbl>
    <w:p w:rsidR="003F5D66" w:rsidRDefault="003F5D66">
      <w:pPr>
        <w:pStyle w:val="ConsPlusNormal0"/>
        <w:jc w:val="both"/>
      </w:pPr>
    </w:p>
    <w:p w:rsidR="003F5D66" w:rsidRDefault="003F5D66">
      <w:pPr>
        <w:pStyle w:val="ConsPlusNormal0"/>
        <w:jc w:val="both"/>
      </w:pPr>
    </w:p>
    <w:p w:rsidR="003F5D66" w:rsidRDefault="003F5D66">
      <w:pPr>
        <w:pStyle w:val="ConsPlusNormal0"/>
        <w:jc w:val="both"/>
      </w:pPr>
    </w:p>
    <w:p w:rsidR="003F5D66" w:rsidRDefault="003F5D66">
      <w:pPr>
        <w:pStyle w:val="ConsPlusNormal0"/>
        <w:jc w:val="both"/>
      </w:pP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jc w:val="right"/>
        <w:outlineLvl w:val="1"/>
      </w:pPr>
      <w:r>
        <w:t>Приложение N 2</w:t>
      </w:r>
    </w:p>
    <w:p w:rsidR="003F5D66" w:rsidRDefault="00297F7D">
      <w:pPr>
        <w:pStyle w:val="ConsPlusNormal0"/>
        <w:jc w:val="right"/>
      </w:pPr>
      <w:r>
        <w:t>к Порядку</w:t>
      </w:r>
    </w:p>
    <w:p w:rsidR="003F5D66" w:rsidRDefault="003F5D66">
      <w:pPr>
        <w:pStyle w:val="ConsPlusNormal0"/>
        <w:jc w:val="both"/>
      </w:pPr>
    </w:p>
    <w:p w:rsidR="003F5D66" w:rsidRDefault="00297F7D">
      <w:pPr>
        <w:pStyle w:val="ConsPlusTitle0"/>
        <w:jc w:val="center"/>
      </w:pPr>
      <w:bookmarkStart w:id="15" w:name="P240"/>
      <w:bookmarkEnd w:id="15"/>
      <w:r>
        <w:t>ПЕРЕЧЕНЬ</w:t>
      </w:r>
    </w:p>
    <w:p w:rsidR="003F5D66" w:rsidRDefault="00297F7D">
      <w:pPr>
        <w:pStyle w:val="ConsPlusTitle0"/>
        <w:jc w:val="center"/>
      </w:pPr>
      <w:r>
        <w:t>НАПРАВЛЕНИЙ РАСХОДОВ, ИСТОЧНИКОМ ФИНАНСИРОВАНИЯ КОТОРЫХ</w:t>
      </w:r>
    </w:p>
    <w:p w:rsidR="003F5D66" w:rsidRDefault="00297F7D">
      <w:pPr>
        <w:pStyle w:val="ConsPlusTitle0"/>
        <w:jc w:val="center"/>
      </w:pPr>
      <w:r>
        <w:t>ЯВЛЯЕТСЯ СУБСИДИЯ</w:t>
      </w:r>
    </w:p>
    <w:p w:rsidR="003F5D66" w:rsidRDefault="003F5D66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3F5D6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D66" w:rsidRDefault="003F5D66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D66" w:rsidRDefault="003F5D66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F5D66" w:rsidRDefault="00297F7D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F5D66" w:rsidRDefault="00297F7D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3F5D66" w:rsidRDefault="00297F7D">
            <w:pPr>
              <w:pStyle w:val="ConsPlusNormal0"/>
              <w:jc w:val="center"/>
            </w:pPr>
            <w:r>
              <w:rPr>
                <w:color w:val="392C69"/>
              </w:rPr>
              <w:lastRenderedPageBreak/>
              <w:t>от 17.12.2024 N 883-ПП, от 28.05.2025 N 377-ПП</w:t>
            </w:r>
            <w:r>
              <w:rPr>
                <w:color w:val="392C69"/>
              </w:rPr>
              <w:t>, от 08.10.2025 N 645-ПП)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D66" w:rsidRDefault="003F5D66">
            <w:pPr>
              <w:pStyle w:val="ConsPlusNormal0"/>
            </w:pPr>
          </w:p>
        </w:tc>
      </w:tr>
    </w:tbl>
    <w:p w:rsidR="003F5D66" w:rsidRDefault="003F5D6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4"/>
        <w:gridCol w:w="8504"/>
      </w:tblGrid>
      <w:tr w:rsidR="003F5D66">
        <w:tc>
          <w:tcPr>
            <w:tcW w:w="554" w:type="dxa"/>
            <w:vAlign w:val="bottom"/>
          </w:tcPr>
          <w:p w:rsidR="003F5D66" w:rsidRDefault="00297F7D">
            <w:pPr>
              <w:pStyle w:val="ConsPlusNormal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504" w:type="dxa"/>
          </w:tcPr>
          <w:p w:rsidR="003F5D66" w:rsidRDefault="00297F7D">
            <w:pPr>
              <w:pStyle w:val="ConsPlusNormal0"/>
              <w:jc w:val="center"/>
            </w:pPr>
            <w:r>
              <w:t>Наименование направлений расходов (направления расходования субсидии)</w:t>
            </w:r>
          </w:p>
        </w:tc>
      </w:tr>
      <w:tr w:rsidR="003F5D66">
        <w:tc>
          <w:tcPr>
            <w:tcW w:w="554" w:type="dxa"/>
          </w:tcPr>
          <w:p w:rsidR="003F5D66" w:rsidRDefault="00297F7D">
            <w:pPr>
              <w:pStyle w:val="ConsPlusNormal0"/>
            </w:pPr>
            <w:r>
              <w:t>1</w:t>
            </w:r>
          </w:p>
        </w:tc>
        <w:tc>
          <w:tcPr>
            <w:tcW w:w="8504" w:type="dxa"/>
          </w:tcPr>
          <w:p w:rsidR="003F5D66" w:rsidRDefault="00297F7D">
            <w:pPr>
              <w:pStyle w:val="ConsPlusNormal0"/>
            </w:pPr>
            <w:proofErr w:type="gramStart"/>
            <w:r>
              <w:t>Затраты на оказание услуг по организации проведения мероприятий, направленных на развитие кадрового потенциала и на формирование и развитие корпоративной культуры в системе исполнительных органов Мурманской области (далее - мероприятия), в том числе затрат</w:t>
            </w:r>
            <w:r>
              <w:t>ы на разработку планов и программ (сценариев) мероприятий на основании целевой аудитории и задач мероприятия, обеспечение администрирования мероприятий, администрирование мест проведения мероприятий, техническое обеспечение и сопровождение работы мест пров</w:t>
            </w:r>
            <w:r>
              <w:t>едения</w:t>
            </w:r>
            <w:proofErr w:type="gramEnd"/>
            <w:r>
              <w:t xml:space="preserve"> мероприятий</w:t>
            </w:r>
          </w:p>
        </w:tc>
      </w:tr>
      <w:tr w:rsidR="003F5D66">
        <w:tc>
          <w:tcPr>
            <w:tcW w:w="554" w:type="dxa"/>
          </w:tcPr>
          <w:p w:rsidR="003F5D66" w:rsidRDefault="00297F7D">
            <w:pPr>
              <w:pStyle w:val="ConsPlusNormal0"/>
            </w:pPr>
            <w:r>
              <w:t>2</w:t>
            </w:r>
          </w:p>
        </w:tc>
        <w:tc>
          <w:tcPr>
            <w:tcW w:w="8504" w:type="dxa"/>
          </w:tcPr>
          <w:p w:rsidR="003F5D66" w:rsidRDefault="00297F7D">
            <w:pPr>
              <w:pStyle w:val="ConsPlusNormal0"/>
            </w:pPr>
            <w:proofErr w:type="gramStart"/>
            <w:r>
              <w:t>Затраты на оказание услуг спикеров, лекторов, преподавателей, экспертов, тренеров/ведущих, администратора/куратора, специалистов по оценке, менеджеров сопровождения, менеджеров по администрированию электронных курсов, членов судейских</w:t>
            </w:r>
            <w:r>
              <w:t xml:space="preserve"> коллегий, членов комиссии по защите выпускных проектов (далее - лица, привлекаемые к проведению мероприятий)</w:t>
            </w:r>
            <w:proofErr w:type="gramEnd"/>
          </w:p>
        </w:tc>
      </w:tr>
      <w:tr w:rsidR="003F5D66">
        <w:tc>
          <w:tcPr>
            <w:tcW w:w="554" w:type="dxa"/>
          </w:tcPr>
          <w:p w:rsidR="003F5D66" w:rsidRDefault="00297F7D">
            <w:pPr>
              <w:pStyle w:val="ConsPlusNormal0"/>
            </w:pPr>
            <w:r>
              <w:t>3</w:t>
            </w:r>
          </w:p>
        </w:tc>
        <w:tc>
          <w:tcPr>
            <w:tcW w:w="8504" w:type="dxa"/>
          </w:tcPr>
          <w:p w:rsidR="003F5D66" w:rsidRDefault="00297F7D">
            <w:pPr>
              <w:pStyle w:val="ConsPlusNormal0"/>
            </w:pPr>
            <w:r>
              <w:t>Затраты на аренду территорий, помещений, строений/сооружений и иных мест для проведения мероприятий</w:t>
            </w:r>
          </w:p>
        </w:tc>
      </w:tr>
      <w:tr w:rsidR="003F5D66">
        <w:tblPrEx>
          <w:tblBorders>
            <w:insideH w:val="nil"/>
          </w:tblBorders>
        </w:tblPrEx>
        <w:tc>
          <w:tcPr>
            <w:tcW w:w="554" w:type="dxa"/>
            <w:tcBorders>
              <w:bottom w:val="nil"/>
            </w:tcBorders>
          </w:tcPr>
          <w:p w:rsidR="003F5D66" w:rsidRDefault="00297F7D">
            <w:pPr>
              <w:pStyle w:val="ConsPlusNormal0"/>
            </w:pPr>
            <w:r>
              <w:t>4</w:t>
            </w:r>
          </w:p>
        </w:tc>
        <w:tc>
          <w:tcPr>
            <w:tcW w:w="8504" w:type="dxa"/>
            <w:tcBorders>
              <w:bottom w:val="nil"/>
            </w:tcBorders>
          </w:tcPr>
          <w:p w:rsidR="003F5D66" w:rsidRDefault="00297F7D">
            <w:pPr>
              <w:pStyle w:val="ConsPlusNormal0"/>
            </w:pPr>
            <w:r>
              <w:t xml:space="preserve">Затраты </w:t>
            </w:r>
            <w:proofErr w:type="gramStart"/>
            <w:r>
              <w:t>на</w:t>
            </w:r>
            <w:proofErr w:type="gramEnd"/>
            <w:r>
              <w:t>:</w:t>
            </w:r>
          </w:p>
          <w:p w:rsidR="003F5D66" w:rsidRDefault="00297F7D">
            <w:pPr>
              <w:pStyle w:val="ConsPlusNormal0"/>
            </w:pPr>
            <w:r>
              <w:t xml:space="preserve">- оплату транспортных услуг, проезда (перелета) к месту проведения мероприятия и обратно </w:t>
            </w:r>
            <w:hyperlink w:anchor="P278" w:tooltip="&lt;1&gt; Предельный объем финансирования по оплате расходов на транспортные услуги, проезд (перелет): из расчета оплаты проезда в вагоне повышенной комфортности, отнесенном к вагону экономического класса, с четырехместными купе категории &quot;К&quot; на железнодорожном тран">
              <w:r>
                <w:rPr>
                  <w:color w:val="0000FF"/>
                </w:rPr>
                <w:t>&lt;1&gt;</w:t>
              </w:r>
            </w:hyperlink>
            <w:r>
              <w:t xml:space="preserve">, проживания </w:t>
            </w:r>
            <w:hyperlink w:anchor="P280" w:tooltip="&lt;2&gt; Предельный объем финансирования по оплате расходов на проживание: из расчета проживания в однокомнатном номере в гостинице категории не выше &quot;четыре звезды&quot;.">
              <w:r>
                <w:rPr>
                  <w:color w:val="0000FF"/>
                </w:rPr>
                <w:t>&lt;2&gt;</w:t>
              </w:r>
            </w:hyperlink>
            <w:r>
              <w:t xml:space="preserve"> лиц, привлекаемых к проведению мероприятия, либо возмещение указанных расходов, в том числе при приобретении проездных документов (билетов) с применением невозвратных т</w:t>
            </w:r>
            <w:r>
              <w:t xml:space="preserve">арифов (тарифов, не предусматривающих получение обратно стоимости проезда при возврате неиспользованного проездного документа (билета) </w:t>
            </w:r>
            <w:hyperlink w:anchor="P282" w:tooltip="&lt;3&gt; В случае отмены мероприятия по решению главного распорядителя бюджетных средств.">
              <w:r>
                <w:rPr>
                  <w:color w:val="0000FF"/>
                </w:rPr>
                <w:t>&lt;3&gt;</w:t>
              </w:r>
            </w:hyperlink>
            <w:r>
              <w:t>;</w:t>
            </w:r>
          </w:p>
          <w:p w:rsidR="003F5D66" w:rsidRDefault="00297F7D">
            <w:pPr>
              <w:pStyle w:val="ConsPlusNormal0"/>
            </w:pPr>
            <w:r>
              <w:t>- оплату аренды транспорта с экипажем для организации перевозки участников мероприятия и лиц, привлекаемых к организации и проведению мероприятия;</w:t>
            </w:r>
          </w:p>
          <w:p w:rsidR="003F5D66" w:rsidRDefault="00297F7D">
            <w:pPr>
              <w:pStyle w:val="ConsPlusNormal0"/>
            </w:pPr>
            <w:r>
              <w:t>- иные расходы, связанные с оплатой сборов, штрафов, комиссий и аналогичными платежами за возврат ави</w:t>
            </w:r>
            <w:proofErr w:type="gramStart"/>
            <w:r>
              <w:t>а-</w:t>
            </w:r>
            <w:proofErr w:type="gramEnd"/>
            <w:r>
              <w:t xml:space="preserve"> и ж.</w:t>
            </w:r>
            <w:r>
              <w:t>-д. проездных документов (билетов), платой за бронирование жилого помещения, не подлежащей возврату в соответствии с Правилами предоставления гостиничных услуг в Российской Федерации, утвержденными постановлением Правительства Российской Федерации от 18.11</w:t>
            </w:r>
            <w:r>
              <w:t>.2020 N 1853</w:t>
            </w:r>
          </w:p>
        </w:tc>
      </w:tr>
      <w:tr w:rsidR="003F5D66">
        <w:tblPrEx>
          <w:tblBorders>
            <w:insideH w:val="nil"/>
          </w:tblBorders>
        </w:tblPrEx>
        <w:tc>
          <w:tcPr>
            <w:tcW w:w="9058" w:type="dxa"/>
            <w:gridSpan w:val="2"/>
            <w:tcBorders>
              <w:top w:val="nil"/>
            </w:tcBorders>
          </w:tcPr>
          <w:p w:rsidR="003F5D66" w:rsidRDefault="00297F7D">
            <w:pPr>
              <w:pStyle w:val="ConsPlusNormal0"/>
              <w:jc w:val="both"/>
            </w:pPr>
            <w:r>
              <w:t>п. 4 в ред. Постановления Правительства Мурманской области от 08.10.2025 N 645-ПП</w:t>
            </w:r>
          </w:p>
        </w:tc>
      </w:tr>
      <w:tr w:rsidR="003F5D66">
        <w:tblPrEx>
          <w:tblBorders>
            <w:insideH w:val="nil"/>
          </w:tblBorders>
        </w:tblPrEx>
        <w:tc>
          <w:tcPr>
            <w:tcW w:w="554" w:type="dxa"/>
            <w:tcBorders>
              <w:bottom w:val="nil"/>
            </w:tcBorders>
          </w:tcPr>
          <w:p w:rsidR="003F5D66" w:rsidRDefault="00297F7D">
            <w:pPr>
              <w:pStyle w:val="ConsPlusNormal0"/>
            </w:pPr>
            <w:r>
              <w:t>5</w:t>
            </w:r>
          </w:p>
        </w:tc>
        <w:tc>
          <w:tcPr>
            <w:tcW w:w="8504" w:type="dxa"/>
            <w:tcBorders>
              <w:bottom w:val="nil"/>
            </w:tcBorders>
          </w:tcPr>
          <w:p w:rsidR="003F5D66" w:rsidRDefault="00297F7D">
            <w:pPr>
              <w:pStyle w:val="ConsPlusNormal0"/>
            </w:pPr>
            <w:r>
              <w:t>Затраты на разработку, изготовление, поставку (включая транспортные расходы на доставку к месту проведения мероприятия), приобретение сувенирной, презентацио</w:t>
            </w:r>
            <w:r>
              <w:t xml:space="preserve">нной, информационной полиграфической, печатной продукции, призов для победителей мероприятий, форменной одежды (в том числе </w:t>
            </w:r>
            <w:proofErr w:type="spellStart"/>
            <w:r>
              <w:t>брендированных</w:t>
            </w:r>
            <w:proofErr w:type="spellEnd"/>
            <w:r>
              <w:t xml:space="preserve"> предметов одежды), приобретение канцелярских товаров и </w:t>
            </w:r>
            <w:r>
              <w:lastRenderedPageBreak/>
              <w:t>необходимых расходных материалов, цветов</w:t>
            </w:r>
          </w:p>
        </w:tc>
      </w:tr>
      <w:tr w:rsidR="003F5D66">
        <w:tblPrEx>
          <w:tblBorders>
            <w:insideH w:val="nil"/>
          </w:tblBorders>
        </w:tblPrEx>
        <w:tc>
          <w:tcPr>
            <w:tcW w:w="9058" w:type="dxa"/>
            <w:gridSpan w:val="2"/>
            <w:tcBorders>
              <w:top w:val="nil"/>
            </w:tcBorders>
          </w:tcPr>
          <w:p w:rsidR="003F5D66" w:rsidRDefault="00297F7D">
            <w:pPr>
              <w:pStyle w:val="ConsPlusNormal0"/>
              <w:jc w:val="both"/>
            </w:pPr>
            <w:r>
              <w:lastRenderedPageBreak/>
              <w:t>п. 5 в ред. Постанов</w:t>
            </w:r>
            <w:r>
              <w:t>ления Правительства Мурманской области от 28.05.2025 N 377-ПП</w:t>
            </w:r>
          </w:p>
        </w:tc>
      </w:tr>
      <w:tr w:rsidR="003F5D66">
        <w:tc>
          <w:tcPr>
            <w:tcW w:w="554" w:type="dxa"/>
          </w:tcPr>
          <w:p w:rsidR="003F5D66" w:rsidRDefault="00297F7D">
            <w:pPr>
              <w:pStyle w:val="ConsPlusNormal0"/>
            </w:pPr>
            <w:r>
              <w:t>6</w:t>
            </w:r>
          </w:p>
        </w:tc>
        <w:tc>
          <w:tcPr>
            <w:tcW w:w="8504" w:type="dxa"/>
          </w:tcPr>
          <w:p w:rsidR="003F5D66" w:rsidRDefault="00297F7D">
            <w:pPr>
              <w:pStyle w:val="ConsPlusNormal0"/>
            </w:pPr>
            <w:r>
              <w:t xml:space="preserve">Затраты на изготовление и размещение средств наружной рекламы, на обеспечение мест проведения мероприятий оборудованием, в том числе модульными конструкциями, стойками, </w:t>
            </w:r>
            <w:proofErr w:type="spellStart"/>
            <w:r>
              <w:t>билбордами</w:t>
            </w:r>
            <w:proofErr w:type="spellEnd"/>
            <w:r>
              <w:t>, баннерами, фотозонами, а также иными подобными сооружениями, необходимыми п</w:t>
            </w:r>
            <w:r>
              <w:t>ри проведении мероприятий (аренда, изготовление, монтаж и демонтаж, доставка, обслуживание и иное)</w:t>
            </w:r>
          </w:p>
        </w:tc>
      </w:tr>
      <w:tr w:rsidR="003F5D66">
        <w:tc>
          <w:tcPr>
            <w:tcW w:w="554" w:type="dxa"/>
          </w:tcPr>
          <w:p w:rsidR="003F5D66" w:rsidRDefault="00297F7D">
            <w:pPr>
              <w:pStyle w:val="ConsPlusNormal0"/>
            </w:pPr>
            <w:r>
              <w:t>7</w:t>
            </w:r>
          </w:p>
        </w:tc>
        <w:tc>
          <w:tcPr>
            <w:tcW w:w="8504" w:type="dxa"/>
          </w:tcPr>
          <w:p w:rsidR="003F5D66" w:rsidRDefault="00297F7D">
            <w:pPr>
              <w:pStyle w:val="ConsPlusNormal0"/>
            </w:pPr>
            <w:r>
              <w:t>Затраты на организацию кофе-пауз и выездного буфетного обслуживания, в том числе обеспечение питьевой водой участников мероприятий (предельный объем возме</w:t>
            </w:r>
            <w:r>
              <w:t>щения затрат по оплате расходов на организацию кофе-пауз и выездного буфетного обслуживания при проведении мероприятий в совокупности: до 20 % от суммы предоставленной субсидии)</w:t>
            </w:r>
          </w:p>
        </w:tc>
      </w:tr>
      <w:tr w:rsidR="003F5D66">
        <w:tc>
          <w:tcPr>
            <w:tcW w:w="554" w:type="dxa"/>
          </w:tcPr>
          <w:p w:rsidR="003F5D66" w:rsidRDefault="00297F7D">
            <w:pPr>
              <w:pStyle w:val="ConsPlusNormal0"/>
            </w:pPr>
            <w:r>
              <w:t>8</w:t>
            </w:r>
          </w:p>
        </w:tc>
        <w:tc>
          <w:tcPr>
            <w:tcW w:w="8504" w:type="dxa"/>
          </w:tcPr>
          <w:p w:rsidR="003F5D66" w:rsidRDefault="00297F7D">
            <w:pPr>
              <w:pStyle w:val="ConsPlusNormal0"/>
            </w:pPr>
            <w:r>
              <w:t>Затраты на разработку, изготовление и размещение цифровых аудио-, фото-, ви</w:t>
            </w:r>
            <w:r>
              <w:t>де</w:t>
            </w:r>
            <w:proofErr w:type="gramStart"/>
            <w:r>
              <w:t>о-</w:t>
            </w:r>
            <w:proofErr w:type="gramEnd"/>
            <w:r>
              <w:t xml:space="preserve"> и иных материалов: телевизионная реклама и радиореклама, продвижение информации в информационно-телекоммуникационной сети Интернет, СМИ, создание и администрирование </w:t>
            </w:r>
            <w:proofErr w:type="spellStart"/>
            <w:r>
              <w:t>интернет-ресурсов</w:t>
            </w:r>
            <w:proofErr w:type="spellEnd"/>
            <w:r>
              <w:t>, мобильных приложений, фото-, аудио-, видеоматериалов и других инфо</w:t>
            </w:r>
            <w:r>
              <w:t>рмационных продуктов</w:t>
            </w:r>
          </w:p>
        </w:tc>
      </w:tr>
      <w:tr w:rsidR="003F5D66">
        <w:tc>
          <w:tcPr>
            <w:tcW w:w="554" w:type="dxa"/>
          </w:tcPr>
          <w:p w:rsidR="003F5D66" w:rsidRDefault="00297F7D">
            <w:pPr>
              <w:pStyle w:val="ConsPlusNormal0"/>
            </w:pPr>
            <w:r>
              <w:t>9</w:t>
            </w:r>
          </w:p>
        </w:tc>
        <w:tc>
          <w:tcPr>
            <w:tcW w:w="8504" w:type="dxa"/>
          </w:tcPr>
          <w:p w:rsidR="003F5D66" w:rsidRDefault="00297F7D">
            <w:pPr>
              <w:pStyle w:val="ConsPlusNormal0"/>
            </w:pPr>
            <w:proofErr w:type="gramStart"/>
            <w:r>
              <w:t>Затраты на организацию светового, звукового, музыкального сопровождения, обеспечение онлайн-трансляции, телетрансляции мероприятий (аренда технического, технологического и (или) иного оборудования, доставка, монтаж (демонтаж), погру</w:t>
            </w:r>
            <w:r>
              <w:t>зо-разгрузочные работы, обслуживание и иное)</w:t>
            </w:r>
            <w:proofErr w:type="gramEnd"/>
          </w:p>
        </w:tc>
      </w:tr>
      <w:tr w:rsidR="003F5D66">
        <w:tc>
          <w:tcPr>
            <w:tcW w:w="554" w:type="dxa"/>
          </w:tcPr>
          <w:p w:rsidR="003F5D66" w:rsidRDefault="00297F7D">
            <w:pPr>
              <w:pStyle w:val="ConsPlusNormal0"/>
            </w:pPr>
            <w:r>
              <w:t>10</w:t>
            </w:r>
          </w:p>
        </w:tc>
        <w:tc>
          <w:tcPr>
            <w:tcW w:w="8504" w:type="dxa"/>
          </w:tcPr>
          <w:p w:rsidR="003F5D66" w:rsidRDefault="00297F7D">
            <w:pPr>
              <w:pStyle w:val="ConsPlusNormal0"/>
            </w:pPr>
            <w:r>
              <w:t>Затраты на услуги административно-хозяйственного и технического персонала, иных специалистов, привлекаемых к мероприятию, в том числе на условиях договора гражданско-правового характера</w:t>
            </w:r>
          </w:p>
        </w:tc>
      </w:tr>
      <w:tr w:rsidR="003F5D66">
        <w:tc>
          <w:tcPr>
            <w:tcW w:w="554" w:type="dxa"/>
          </w:tcPr>
          <w:p w:rsidR="003F5D66" w:rsidRDefault="00297F7D">
            <w:pPr>
              <w:pStyle w:val="ConsPlusNormal0"/>
            </w:pPr>
            <w:r>
              <w:t>11</w:t>
            </w:r>
          </w:p>
        </w:tc>
        <w:tc>
          <w:tcPr>
            <w:tcW w:w="8504" w:type="dxa"/>
          </w:tcPr>
          <w:p w:rsidR="003F5D66" w:rsidRDefault="00297F7D">
            <w:pPr>
              <w:pStyle w:val="ConsPlusNormal0"/>
            </w:pPr>
            <w:r>
              <w:t>Затраты на оплату банковского обслуживания, бухгалтерских и юридических услуг, организационного сопровождения, администрирования</w:t>
            </w:r>
          </w:p>
        </w:tc>
      </w:tr>
    </w:tbl>
    <w:p w:rsidR="003F5D66" w:rsidRDefault="003F5D66">
      <w:pPr>
        <w:pStyle w:val="ConsPlusNormal0"/>
        <w:jc w:val="both"/>
      </w:pPr>
    </w:p>
    <w:p w:rsidR="003F5D66" w:rsidRDefault="00297F7D">
      <w:pPr>
        <w:pStyle w:val="ConsPlusNormal0"/>
        <w:ind w:firstLine="540"/>
        <w:jc w:val="both"/>
      </w:pPr>
      <w:r>
        <w:t>--------------------------------</w:t>
      </w:r>
    </w:p>
    <w:p w:rsidR="003F5D66" w:rsidRDefault="00297F7D">
      <w:pPr>
        <w:pStyle w:val="ConsPlusNormal0"/>
        <w:spacing w:before="240"/>
        <w:ind w:firstLine="540"/>
        <w:jc w:val="both"/>
      </w:pPr>
      <w:bookmarkStart w:id="16" w:name="P278"/>
      <w:bookmarkEnd w:id="16"/>
      <w:r>
        <w:t>&lt;1&gt; Предельный объем финансирования по оплате расходов на транспортные услуги, проезд (перел</w:t>
      </w:r>
      <w:r>
        <w:t xml:space="preserve">ет): из расчета оплаты проезда в вагоне повышенной комфортности, отнесенном к вагону экономического класса, с четырехместными купе категории "К" на железнодорожном транспорте, перелета по авиабилетам не выше </w:t>
      </w:r>
      <w:proofErr w:type="spellStart"/>
      <w:r>
        <w:t>экономкласса</w:t>
      </w:r>
      <w:proofErr w:type="spellEnd"/>
      <w:r>
        <w:t xml:space="preserve"> на авиатранспорте, на ином транспор</w:t>
      </w:r>
      <w:r>
        <w:t>те - по фактическим обоснованным расходам.</w:t>
      </w:r>
    </w:p>
    <w:p w:rsidR="003F5D66" w:rsidRDefault="00297F7D">
      <w:pPr>
        <w:pStyle w:val="ConsPlusNormal0"/>
        <w:jc w:val="both"/>
      </w:pPr>
      <w:r>
        <w:t>(сноска в ред. Постановления Правительства Мурманской области от 08.10.2025 N 645-ПП)</w:t>
      </w:r>
    </w:p>
    <w:p w:rsidR="003F5D66" w:rsidRDefault="00297F7D">
      <w:pPr>
        <w:pStyle w:val="ConsPlusNormal0"/>
        <w:spacing w:before="240"/>
        <w:ind w:firstLine="540"/>
        <w:jc w:val="both"/>
      </w:pPr>
      <w:bookmarkStart w:id="17" w:name="P280"/>
      <w:bookmarkEnd w:id="17"/>
      <w:r>
        <w:t xml:space="preserve">&lt;2&gt; Предельный объем финансирования по оплате расходов на проживание: из расчета проживания в однокомнатном номере в гостинице </w:t>
      </w:r>
      <w:r>
        <w:t>категории не выше "четыре звезды".</w:t>
      </w:r>
    </w:p>
    <w:p w:rsidR="003F5D66" w:rsidRDefault="00297F7D">
      <w:pPr>
        <w:pStyle w:val="ConsPlusNormal0"/>
        <w:jc w:val="both"/>
      </w:pPr>
      <w:r>
        <w:t>(сноска в ред. Постановления Правительства Мурманской области от 08.10.2025 N 645-ПП)</w:t>
      </w:r>
    </w:p>
    <w:p w:rsidR="003F5D66" w:rsidRDefault="00297F7D">
      <w:pPr>
        <w:pStyle w:val="ConsPlusNormal0"/>
        <w:spacing w:before="240"/>
        <w:ind w:firstLine="540"/>
        <w:jc w:val="both"/>
      </w:pPr>
      <w:bookmarkStart w:id="18" w:name="P282"/>
      <w:bookmarkEnd w:id="18"/>
      <w:r>
        <w:lastRenderedPageBreak/>
        <w:t xml:space="preserve">&lt;3&gt; В </w:t>
      </w:r>
      <w:proofErr w:type="gramStart"/>
      <w:r>
        <w:t>случае</w:t>
      </w:r>
      <w:proofErr w:type="gramEnd"/>
      <w:r>
        <w:t xml:space="preserve"> отмены мероприятия по решению главного распорядителя бюджетных средств.</w:t>
      </w:r>
    </w:p>
    <w:p w:rsidR="003F5D66" w:rsidRDefault="00297F7D">
      <w:pPr>
        <w:pStyle w:val="ConsPlusNormal0"/>
        <w:jc w:val="both"/>
      </w:pPr>
      <w:r>
        <w:t>(сноска введена Постановлением Правительства Мурма</w:t>
      </w:r>
      <w:r>
        <w:t>нской области от 08.10.2025 N 645-ПП)</w:t>
      </w:r>
    </w:p>
    <w:p w:rsidR="003F5D66" w:rsidRDefault="003F5D66">
      <w:pPr>
        <w:pStyle w:val="ConsPlusNormal0"/>
        <w:jc w:val="both"/>
      </w:pPr>
    </w:p>
    <w:p w:rsidR="003F5D66" w:rsidRDefault="003F5D66">
      <w:pPr>
        <w:pStyle w:val="ConsPlusNormal0"/>
        <w:jc w:val="both"/>
      </w:pPr>
    </w:p>
    <w:p w:rsidR="003F5D66" w:rsidRDefault="003F5D66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3F5D6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97F7D">
      <w:r>
        <w:separator/>
      </w:r>
    </w:p>
  </w:endnote>
  <w:endnote w:type="continuationSeparator" w:id="0">
    <w:p w:rsidR="00000000" w:rsidRDefault="00297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D66" w:rsidRDefault="003F5D66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3F5D66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F5D66" w:rsidRDefault="00297F7D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F5D66" w:rsidRDefault="00297F7D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F5D66" w:rsidRDefault="00297F7D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16</w:t>
          </w:r>
          <w:r>
            <w:fldChar w:fldCharType="end"/>
          </w:r>
        </w:p>
      </w:tc>
    </w:tr>
  </w:tbl>
  <w:p w:rsidR="003F5D66" w:rsidRDefault="00297F7D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D66" w:rsidRDefault="003F5D66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3F5D66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F5D66" w:rsidRDefault="00297F7D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F5D66" w:rsidRDefault="00297F7D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F5D66" w:rsidRDefault="00297F7D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16</w:t>
          </w:r>
          <w:r>
            <w:fldChar w:fldCharType="end"/>
          </w:r>
        </w:p>
      </w:tc>
    </w:tr>
  </w:tbl>
  <w:p w:rsidR="003F5D66" w:rsidRDefault="00297F7D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97F7D">
      <w:r>
        <w:separator/>
      </w:r>
    </w:p>
  </w:footnote>
  <w:footnote w:type="continuationSeparator" w:id="0">
    <w:p w:rsidR="00000000" w:rsidRDefault="00297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3F5D66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F5D66" w:rsidRDefault="00297F7D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14.03.2024 N 165-ПП</w:t>
          </w:r>
          <w:r>
            <w:rPr>
              <w:rFonts w:ascii="Tahoma" w:hAnsi="Tahoma" w:cs="Tahoma"/>
              <w:sz w:val="16"/>
              <w:szCs w:val="16"/>
            </w:rPr>
            <w:br/>
            <w:t>(ред. от 08.10.2025)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предо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F5D66" w:rsidRDefault="00297F7D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24.10.2025</w:t>
          </w:r>
        </w:p>
      </w:tc>
    </w:tr>
  </w:tbl>
  <w:p w:rsidR="003F5D66" w:rsidRDefault="003F5D66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F5D66" w:rsidRDefault="003F5D66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3F5D66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F5D66" w:rsidRDefault="00297F7D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Мурманской области от 14.03.2024 N 165-ПП</w:t>
          </w:r>
          <w:r>
            <w:rPr>
              <w:rFonts w:ascii="Tahoma" w:hAnsi="Tahoma" w:cs="Tahoma"/>
              <w:sz w:val="16"/>
              <w:szCs w:val="16"/>
            </w:rPr>
            <w:br/>
            <w:t>(ред. от 08.10.2025)</w:t>
          </w:r>
          <w:r>
            <w:rPr>
              <w:rFonts w:ascii="Tahoma" w:hAnsi="Tahoma" w:cs="Tahoma"/>
              <w:sz w:val="16"/>
              <w:szCs w:val="16"/>
            </w:rPr>
            <w:br/>
            <w:t>"</w:t>
          </w:r>
          <w:r>
            <w:rPr>
              <w:rFonts w:ascii="Tahoma" w:hAnsi="Tahoma" w:cs="Tahoma"/>
              <w:sz w:val="16"/>
              <w:szCs w:val="16"/>
            </w:rPr>
            <w:t xml:space="preserve">Об утверждении Порядка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предо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F5D66" w:rsidRDefault="00297F7D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24.10.2025</w:t>
          </w:r>
        </w:p>
      </w:tc>
    </w:tr>
  </w:tbl>
  <w:p w:rsidR="003F5D66" w:rsidRDefault="003F5D66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F5D66" w:rsidRDefault="003F5D66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6"/>
    <w:rsid w:val="00297F7D"/>
    <w:rsid w:val="003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297F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7F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297F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7F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6008</Words>
  <Characters>34248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 от 14.03.2024 N 165-ПП
(ред. от 08.10.2025)
"Об утверждении Порядка предоставления субсидии из областного бюджета автономной некоммерческой организации "Проектный офис "Арктический элемент" на финансовое обес</vt:lpstr>
    </vt:vector>
  </TitlesOfParts>
  <Company>КонсультантПлюс Версия 4024.00.50</Company>
  <LinksUpToDate>false</LinksUpToDate>
  <CharactersWithSpaces>40176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 от 14.03.2024 N 165-ПП
(ред. от 08.10.2025)
"Об утверждении Порядка предоставления субсидии из областного бюджета автономной некоммерческой организации "Проектный офис "Арктический элемент" на финансовое обеспечение затрат на проведение мероприятий, направленных на развитие кадрового потенциала и на формирование и развитие корпоративной культуры в системе исполнительных органов Мурманской области"</dc:title>
  <dc:creator>Наумычева С.В.</dc:creator>
  <cp:lastModifiedBy>Наумычева</cp:lastModifiedBy>
  <cp:revision>2</cp:revision>
  <dcterms:created xsi:type="dcterms:W3CDTF">2025-10-24T15:42:00Z</dcterms:created>
  <dcterms:modified xsi:type="dcterms:W3CDTF">2025-10-24T15:42:00Z</dcterms:modified>
</cp:coreProperties>
</file>